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A667"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4A8B2F45" w14:textId="77777777" w:rsidTr="000D09BC">
        <w:trPr>
          <w:trHeight w:val="738"/>
        </w:trPr>
        <w:tc>
          <w:tcPr>
            <w:tcW w:w="1260" w:type="dxa"/>
          </w:tcPr>
          <w:p w14:paraId="4DE5B9B9" w14:textId="0CAF13B5" w:rsidR="008C34E3" w:rsidRPr="005F50DB" w:rsidRDefault="00AD51B2" w:rsidP="005F50DB">
            <w:pPr>
              <w:spacing w:after="160" w:line="240" w:lineRule="atLeast"/>
              <w:rPr>
                <w:sz w:val="32"/>
                <w:szCs w:val="32"/>
              </w:rPr>
            </w:pPr>
            <w:r w:rsidRPr="004C75F7">
              <w:rPr>
                <w:noProof/>
              </w:rPr>
              <w:drawing>
                <wp:inline distT="0" distB="0" distL="0" distR="0" wp14:anchorId="33BA3063" wp14:editId="44DD5551">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0112D53D"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58A1470D" w14:textId="77777777" w:rsidR="002164AA" w:rsidRPr="004A5972" w:rsidRDefault="0036404D" w:rsidP="0052432B">
      <w:pPr>
        <w:tabs>
          <w:tab w:val="center" w:pos="4320"/>
        </w:tabs>
        <w:jc w:val="center"/>
        <w:rPr>
          <w:rFonts w:ascii="Arial" w:hAnsi="Arial" w:cs="Arial"/>
          <w:sz w:val="28"/>
          <w:szCs w:val="28"/>
        </w:rPr>
      </w:pPr>
      <w:r>
        <w:rPr>
          <w:rFonts w:ascii="Arial" w:hAnsi="Arial" w:cs="Arial"/>
          <w:b/>
          <w:sz w:val="28"/>
          <w:szCs w:val="28"/>
        </w:rPr>
        <w:t>Architect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3E2FB2FC"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890"/>
        <w:gridCol w:w="4770"/>
      </w:tblGrid>
      <w:tr w:rsidR="0073046E" w:rsidRPr="005F50DB" w14:paraId="1E4E5BA1" w14:textId="77777777" w:rsidTr="002B730D">
        <w:tc>
          <w:tcPr>
            <w:tcW w:w="1890" w:type="dxa"/>
            <w:vAlign w:val="bottom"/>
          </w:tcPr>
          <w:p w14:paraId="46F251A7"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770" w:type="dxa"/>
            <w:tcBorders>
              <w:bottom w:val="single" w:sz="4" w:space="0" w:color="auto"/>
            </w:tcBorders>
            <w:vAlign w:val="bottom"/>
          </w:tcPr>
          <w:p w14:paraId="593340EB"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5F188DD6" w14:textId="77777777" w:rsidTr="002B730D">
        <w:tc>
          <w:tcPr>
            <w:tcW w:w="1890" w:type="dxa"/>
            <w:vAlign w:val="bottom"/>
          </w:tcPr>
          <w:p w14:paraId="3F1DE450" w14:textId="77777777" w:rsidR="00E77DBB" w:rsidRPr="005F50DB" w:rsidRDefault="00A86F10" w:rsidP="005F50DB">
            <w:pPr>
              <w:ind w:left="-108"/>
              <w:rPr>
                <w:rFonts w:ascii="Arial" w:hAnsi="Arial" w:cs="Arial"/>
                <w:b/>
                <w:sz w:val="22"/>
                <w:szCs w:val="22"/>
              </w:rPr>
            </w:pPr>
            <w:r>
              <w:rPr>
                <w:rFonts w:ascii="Arial" w:hAnsi="Arial" w:cs="Arial"/>
                <w:b/>
                <w:sz w:val="22"/>
                <w:szCs w:val="22"/>
              </w:rPr>
              <w:t>C</w:t>
            </w:r>
            <w:r w:rsidR="00E77DBB">
              <w:rPr>
                <w:rFonts w:ascii="Arial" w:hAnsi="Arial" w:cs="Arial"/>
                <w:b/>
                <w:sz w:val="22"/>
                <w:szCs w:val="22"/>
              </w:rPr>
              <w:t>TCAC Number:</w:t>
            </w:r>
          </w:p>
        </w:tc>
        <w:tc>
          <w:tcPr>
            <w:tcW w:w="4770" w:type="dxa"/>
            <w:tcBorders>
              <w:top w:val="single" w:sz="4" w:space="0" w:color="auto"/>
              <w:bottom w:val="single" w:sz="4" w:space="0" w:color="auto"/>
            </w:tcBorders>
            <w:vAlign w:val="bottom"/>
          </w:tcPr>
          <w:p w14:paraId="78CCAD12" w14:textId="77777777" w:rsidR="00E77DBB" w:rsidRDefault="008D6EFB" w:rsidP="00393DBC">
            <w:pPr>
              <w:rPr>
                <w:rFonts w:ascii="Arial" w:hAnsi="Arial" w:cs="Arial"/>
                <w:sz w:val="22"/>
                <w:szCs w:val="22"/>
              </w:rPr>
            </w:pPr>
            <w:r>
              <w:rPr>
                <w:rFonts w:ascii="Arial" w:hAnsi="Arial" w:cs="Arial"/>
                <w:sz w:val="22"/>
                <w:szCs w:val="22"/>
              </w:rPr>
              <w:t>CA-</w:t>
            </w:r>
            <w:r w:rsidR="00EA793E">
              <w:rPr>
                <w:rFonts w:ascii="Arial" w:hAnsi="Arial" w:cs="Arial"/>
                <w:sz w:val="22"/>
                <w:szCs w:val="22"/>
              </w:rPr>
              <w:t>2</w:t>
            </w:r>
            <w:r w:rsidR="00DF0546">
              <w:rPr>
                <w:rFonts w:ascii="Arial" w:hAnsi="Arial" w:cs="Arial"/>
                <w:sz w:val="22"/>
                <w:szCs w:val="22"/>
              </w:rPr>
              <w:t>3</w:t>
            </w:r>
            <w:r>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4C064626" w14:textId="77777777" w:rsidR="00006CB0" w:rsidRPr="008A4BAA" w:rsidRDefault="00006CB0" w:rsidP="008A4BAA">
      <w:pPr>
        <w:pStyle w:val="BlockText"/>
        <w:spacing w:line="200" w:lineRule="exact"/>
        <w:ind w:left="-360" w:right="-43"/>
        <w:jc w:val="both"/>
        <w:rPr>
          <w:rFonts w:ascii="Arial Narrow" w:hAnsi="Arial Narrow" w:cs="Arial"/>
          <w:b/>
          <w:sz w:val="16"/>
          <w:szCs w:val="16"/>
        </w:rPr>
      </w:pPr>
    </w:p>
    <w:p w14:paraId="27BDFFDD" w14:textId="77777777" w:rsidR="002164AA" w:rsidRDefault="00E8180B" w:rsidP="00E8180B">
      <w:pPr>
        <w:tabs>
          <w:tab w:val="left" w:pos="720"/>
          <w:tab w:val="center" w:pos="4320"/>
        </w:tabs>
        <w:jc w:val="both"/>
        <w:rPr>
          <w:rFonts w:ascii="Arial" w:hAnsi="Arial" w:cs="Arial"/>
          <w:b/>
          <w:bCs/>
          <w:sz w:val="22"/>
          <w:szCs w:val="22"/>
        </w:rPr>
      </w:pPr>
      <w:r>
        <w:rPr>
          <w:rFonts w:ascii="Arial" w:hAnsi="Arial" w:cs="Arial"/>
          <w:b/>
          <w:bCs/>
          <w:sz w:val="22"/>
          <w:szCs w:val="22"/>
        </w:rPr>
        <w:t>CHECK THE RELEVANT</w:t>
      </w:r>
      <w:r w:rsidR="00382221" w:rsidRPr="004A5972">
        <w:rPr>
          <w:rFonts w:ascii="Arial" w:hAnsi="Arial" w:cs="Arial"/>
          <w:b/>
          <w:bCs/>
          <w:sz w:val="22"/>
          <w:szCs w:val="22"/>
        </w:rPr>
        <w:t xml:space="preserve"> BOXES </w:t>
      </w:r>
      <w:r w:rsidR="00006CB0">
        <w:rPr>
          <w:rFonts w:ascii="Arial" w:hAnsi="Arial" w:cs="Arial"/>
          <w:b/>
          <w:bCs/>
          <w:sz w:val="22"/>
          <w:szCs w:val="22"/>
        </w:rPr>
        <w:t xml:space="preserve">AND SIGN </w:t>
      </w:r>
      <w:r>
        <w:rPr>
          <w:rFonts w:ascii="Arial" w:hAnsi="Arial" w:cs="Arial"/>
          <w:b/>
          <w:bCs/>
          <w:sz w:val="22"/>
          <w:szCs w:val="22"/>
        </w:rPr>
        <w:t>BELOW</w:t>
      </w:r>
    </w:p>
    <w:p w14:paraId="3F0D95E1" w14:textId="77777777" w:rsidR="00006CB0" w:rsidRDefault="00006CB0" w:rsidP="0052432B">
      <w:pPr>
        <w:tabs>
          <w:tab w:val="left" w:pos="720"/>
          <w:tab w:val="center" w:pos="4320"/>
        </w:tabs>
        <w:jc w:val="both"/>
        <w:rPr>
          <w:rFonts w:ascii="Arial" w:hAnsi="Arial" w:cs="Arial"/>
          <w:b/>
          <w:bCs/>
          <w:sz w:val="22"/>
          <w:szCs w:val="22"/>
        </w:rPr>
      </w:pPr>
    </w:p>
    <w:p w14:paraId="073BB55A" w14:textId="77777777" w:rsidR="00BF0AEC" w:rsidRPr="00BC6EB7" w:rsidRDefault="00DF0546" w:rsidP="00436F5A">
      <w:pPr>
        <w:numPr>
          <w:ilvl w:val="0"/>
          <w:numId w:val="3"/>
        </w:numPr>
        <w:tabs>
          <w:tab w:val="left" w:pos="360"/>
          <w:tab w:val="left" w:pos="720"/>
          <w:tab w:val="center" w:pos="4320"/>
        </w:tabs>
        <w:ind w:left="360"/>
        <w:jc w:val="both"/>
        <w:rPr>
          <w:rFonts w:ascii="Arial" w:hAnsi="Arial" w:cs="Arial"/>
          <w:b/>
          <w:bCs/>
          <w:sz w:val="22"/>
          <w:szCs w:val="22"/>
        </w:rPr>
      </w:pPr>
      <w:r>
        <w:rPr>
          <w:rFonts w:ascii="Arial" w:hAnsi="Arial" w:cs="Arial"/>
          <w:b/>
          <w:bCs/>
          <w:color w:val="000000"/>
          <w:sz w:val="22"/>
          <w:szCs w:val="22"/>
        </w:rPr>
        <w:t xml:space="preserve">(a.) </w:t>
      </w:r>
      <w:r w:rsidR="00BF0AEC" w:rsidRPr="00BC6EB7">
        <w:rPr>
          <w:rFonts w:ascii="Arial" w:hAnsi="Arial" w:cs="Arial"/>
          <w:b/>
          <w:bCs/>
          <w:color w:val="000000"/>
          <w:sz w:val="22"/>
          <w:szCs w:val="22"/>
        </w:rPr>
        <w:t>Fair Housing Requirements</w:t>
      </w:r>
    </w:p>
    <w:p w14:paraId="18A904A8" w14:textId="77777777" w:rsidR="001C6264" w:rsidRPr="004533B9" w:rsidRDefault="001C6264" w:rsidP="001C6264">
      <w:pPr>
        <w:tabs>
          <w:tab w:val="left" w:pos="720"/>
          <w:tab w:val="left" w:pos="1080"/>
          <w:tab w:val="center" w:pos="4320"/>
        </w:tabs>
        <w:spacing w:before="120"/>
        <w:ind w:left="720"/>
        <w:jc w:val="both"/>
        <w:rPr>
          <w:rFonts w:ascii="Arial" w:hAnsi="Arial" w:cs="Arial"/>
          <w:b/>
          <w:bCs/>
          <w:color w:val="000000"/>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Pr="004533B9">
        <w:rPr>
          <w:rFonts w:ascii="Arial" w:hAnsi="Arial" w:cs="Arial"/>
          <w:color w:val="000000"/>
          <w:sz w:val="22"/>
          <w:szCs w:val="22"/>
        </w:rPr>
        <w:t>T</w:t>
      </w:r>
      <w:r w:rsidRPr="00555C3B">
        <w:rPr>
          <w:rFonts w:ascii="Arial" w:hAnsi="Arial" w:cs="Arial"/>
          <w:bCs/>
          <w:color w:val="000000"/>
          <w:sz w:val="22"/>
          <w:szCs w:val="22"/>
        </w:rPr>
        <w:t xml:space="preserve">he design of the development </w:t>
      </w:r>
      <w:proofErr w:type="gramStart"/>
      <w:r w:rsidRPr="00555C3B">
        <w:rPr>
          <w:rFonts w:ascii="Arial" w:hAnsi="Arial" w:cs="Arial"/>
          <w:bCs/>
          <w:color w:val="000000"/>
          <w:sz w:val="22"/>
          <w:szCs w:val="22"/>
        </w:rPr>
        <w:t>is in compliance with</w:t>
      </w:r>
      <w:proofErr w:type="gramEnd"/>
      <w:r w:rsidRPr="00555C3B">
        <w:rPr>
          <w:rFonts w:ascii="Arial" w:hAnsi="Arial" w:cs="Arial"/>
          <w:bCs/>
          <w:color w:val="000000"/>
          <w:sz w:val="22"/>
          <w:szCs w:val="22"/>
        </w:rPr>
        <w:t xml:space="preserve"> all applicable Housing and Accessibility</w:t>
      </w:r>
      <w:r>
        <w:rPr>
          <w:rFonts w:ascii="Arial" w:hAnsi="Arial" w:cs="Arial"/>
          <w:bCs/>
          <w:color w:val="000000"/>
          <w:sz w:val="22"/>
          <w:szCs w:val="22"/>
        </w:rPr>
        <w:t xml:space="preserve"> </w:t>
      </w:r>
      <w:r w:rsidRPr="00555C3B">
        <w:rPr>
          <w:rFonts w:ascii="Arial" w:hAnsi="Arial" w:cs="Arial"/>
          <w:bCs/>
          <w:color w:val="000000"/>
          <w:sz w:val="22"/>
          <w:szCs w:val="22"/>
        </w:rPr>
        <w:t>Requirements</w:t>
      </w:r>
      <w:r>
        <w:rPr>
          <w:rFonts w:ascii="Arial" w:hAnsi="Arial" w:cs="Arial"/>
          <w:bCs/>
          <w:color w:val="000000"/>
          <w:sz w:val="22"/>
          <w:szCs w:val="22"/>
        </w:rPr>
        <w:t>.</w:t>
      </w:r>
    </w:p>
    <w:p w14:paraId="27245509" w14:textId="77777777" w:rsidR="00DF0546" w:rsidRDefault="00DF0546" w:rsidP="00555C3B">
      <w:pPr>
        <w:tabs>
          <w:tab w:val="left" w:pos="720"/>
          <w:tab w:val="left" w:pos="1080"/>
          <w:tab w:val="center" w:pos="4320"/>
        </w:tabs>
        <w:spacing w:before="120"/>
        <w:jc w:val="both"/>
        <w:rPr>
          <w:rFonts w:ascii="Arial" w:hAnsi="Arial" w:cs="Arial"/>
          <w:b/>
          <w:bCs/>
          <w:color w:val="000000"/>
          <w:sz w:val="22"/>
          <w:szCs w:val="22"/>
        </w:rPr>
      </w:pPr>
    </w:p>
    <w:p w14:paraId="37DEEFFE" w14:textId="77777777" w:rsidR="00DF0546" w:rsidRPr="00BC6EB7" w:rsidRDefault="00DF0546" w:rsidP="00555C3B">
      <w:pPr>
        <w:tabs>
          <w:tab w:val="left" w:pos="360"/>
          <w:tab w:val="left" w:pos="720"/>
          <w:tab w:val="center" w:pos="4320"/>
        </w:tabs>
        <w:ind w:left="360"/>
        <w:jc w:val="both"/>
        <w:rPr>
          <w:rFonts w:ascii="Arial" w:hAnsi="Arial" w:cs="Arial"/>
          <w:bCs/>
          <w:sz w:val="22"/>
          <w:szCs w:val="22"/>
        </w:rPr>
      </w:pPr>
      <w:r>
        <w:rPr>
          <w:rFonts w:ascii="Arial" w:hAnsi="Arial" w:cs="Arial"/>
          <w:b/>
          <w:bCs/>
          <w:color w:val="000000"/>
          <w:sz w:val="22"/>
          <w:szCs w:val="22"/>
        </w:rPr>
        <w:t xml:space="preserve">(b.) </w:t>
      </w:r>
      <w:r w:rsidRPr="00BC6EB7">
        <w:rPr>
          <w:rFonts w:ascii="Arial" w:hAnsi="Arial" w:cs="Arial"/>
          <w:b/>
          <w:bCs/>
          <w:color w:val="000000"/>
          <w:sz w:val="22"/>
          <w:szCs w:val="22"/>
        </w:rPr>
        <w:t>Accessibility Requirements</w:t>
      </w:r>
      <w:r w:rsidR="00182E4E">
        <w:rPr>
          <w:rFonts w:ascii="Arial" w:hAnsi="Arial" w:cs="Arial"/>
          <w:b/>
          <w:bCs/>
          <w:color w:val="000000"/>
          <w:sz w:val="22"/>
          <w:szCs w:val="22"/>
        </w:rPr>
        <w:t xml:space="preserve"> – check the appropriate box:</w:t>
      </w:r>
    </w:p>
    <w:p w14:paraId="7EA9C62D" w14:textId="77777777" w:rsidR="00436F5A" w:rsidRPr="00BC6EB7" w:rsidRDefault="00436F5A" w:rsidP="00436F5A">
      <w:pPr>
        <w:pStyle w:val="Default"/>
        <w:ind w:left="720" w:right="414"/>
        <w:rPr>
          <w:sz w:val="22"/>
          <w:szCs w:val="22"/>
        </w:rPr>
      </w:pPr>
    </w:p>
    <w:p w14:paraId="5224A38F" w14:textId="77777777" w:rsidR="00EC2115"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00685D97" w:rsidRPr="00685D97">
        <w:rPr>
          <w:sz w:val="22"/>
          <w:szCs w:val="22"/>
        </w:rPr>
        <w:t xml:space="preserve">All new construction projects shall adhere to the provisions of California Building Code (CBC) Chapter 11(B) regarding accessibility to privately owned housing made available for public use in all respects except as follows: instead of the minimum requirements established in 11B 233.3.1.1 and 11B 233.3.1.3, all new construction projects must provide a minimum of </w:t>
      </w:r>
      <w:r w:rsidR="001F4F90" w:rsidRPr="00784A00">
        <w:rPr>
          <w:sz w:val="22"/>
          <w:szCs w:val="22"/>
        </w:rPr>
        <w:t>fifteen</w:t>
      </w:r>
      <w:r w:rsidR="00685D97" w:rsidRPr="001F4F90">
        <w:rPr>
          <w:sz w:val="22"/>
          <w:szCs w:val="22"/>
        </w:rPr>
        <w:t xml:space="preserve"> percent (1</w:t>
      </w:r>
      <w:r w:rsidR="001F4F90" w:rsidRPr="00784A00">
        <w:rPr>
          <w:sz w:val="22"/>
          <w:szCs w:val="22"/>
        </w:rPr>
        <w:t>5</w:t>
      </w:r>
      <w:r w:rsidR="00685D97" w:rsidRPr="001F4F90">
        <w:rPr>
          <w:sz w:val="22"/>
          <w:szCs w:val="22"/>
        </w:rPr>
        <w:t>%)</w:t>
      </w:r>
      <w:r w:rsidR="00685D97" w:rsidRPr="00685D97">
        <w:rPr>
          <w:sz w:val="22"/>
          <w:szCs w:val="22"/>
        </w:rPr>
        <w:t xml:space="preserve"> of the </w:t>
      </w:r>
      <w:r w:rsidR="002D7684">
        <w:rPr>
          <w:sz w:val="22"/>
          <w:szCs w:val="22"/>
        </w:rPr>
        <w:t>Low-Income U</w:t>
      </w:r>
      <w:r w:rsidR="00685D97" w:rsidRPr="00685D97">
        <w:rPr>
          <w:sz w:val="22"/>
          <w:szCs w:val="22"/>
        </w:rPr>
        <w:t xml:space="preserve">nits with mobility features, as defined in CBC 11B 809.2 through 11B 809.4, and a minimum of </w:t>
      </w:r>
      <w:r w:rsidR="001F4F90" w:rsidRPr="00784A00">
        <w:rPr>
          <w:sz w:val="22"/>
          <w:szCs w:val="22"/>
        </w:rPr>
        <w:t xml:space="preserve">ten </w:t>
      </w:r>
      <w:r w:rsidR="00685D97" w:rsidRPr="001F4F90">
        <w:rPr>
          <w:sz w:val="22"/>
          <w:szCs w:val="22"/>
        </w:rPr>
        <w:t>percent (</w:t>
      </w:r>
      <w:r w:rsidR="001F4F90" w:rsidRPr="00784A00">
        <w:rPr>
          <w:sz w:val="22"/>
          <w:szCs w:val="22"/>
        </w:rPr>
        <w:t>10</w:t>
      </w:r>
      <w:r w:rsidR="00685D97" w:rsidRPr="001F4F90">
        <w:rPr>
          <w:sz w:val="22"/>
          <w:szCs w:val="22"/>
        </w:rPr>
        <w:t>%)</w:t>
      </w:r>
      <w:r w:rsidR="00685D97" w:rsidRPr="00685D97">
        <w:rPr>
          <w:sz w:val="22"/>
          <w:szCs w:val="22"/>
        </w:rPr>
        <w:t xml:space="preserve"> of the </w:t>
      </w:r>
      <w:r w:rsidR="002D7684">
        <w:rPr>
          <w:sz w:val="22"/>
          <w:szCs w:val="22"/>
        </w:rPr>
        <w:t>Low-Income U</w:t>
      </w:r>
      <w:r w:rsidR="00685D97" w:rsidRPr="00685D97">
        <w:rPr>
          <w:sz w:val="22"/>
          <w:szCs w:val="22"/>
        </w:rPr>
        <w:t>nits with communications features, as defined in CBC 11B</w:t>
      </w:r>
      <w:r w:rsidR="00685D97" w:rsidRPr="00784A00">
        <w:rPr>
          <w:sz w:val="22"/>
          <w:szCs w:val="22"/>
        </w:rPr>
        <w:t xml:space="preserve"> </w:t>
      </w:r>
      <w:r w:rsidR="00685D97" w:rsidRPr="00685D97">
        <w:rPr>
          <w:sz w:val="22"/>
          <w:szCs w:val="22"/>
        </w:rPr>
        <w:t>809.5. These units shall, to the maximum extent feasible and subject to reasonable health and safety requirements, be distributed throughout the project consistent with 24 CFR Section 8.26.</w:t>
      </w:r>
    </w:p>
    <w:p w14:paraId="62A37E7D" w14:textId="77777777" w:rsidR="008A4BAA" w:rsidRDefault="008A4BAA" w:rsidP="00EE6830">
      <w:pPr>
        <w:pStyle w:val="Default"/>
        <w:tabs>
          <w:tab w:val="left" w:pos="720"/>
        </w:tabs>
        <w:ind w:left="720" w:right="414"/>
        <w:rPr>
          <w:sz w:val="22"/>
          <w:szCs w:val="22"/>
        </w:rPr>
      </w:pPr>
    </w:p>
    <w:p w14:paraId="35385D93" w14:textId="77777777" w:rsidR="00685D97"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Pr="008A4BAA">
        <w:rPr>
          <w:sz w:val="22"/>
          <w:szCs w:val="22"/>
        </w:rPr>
        <w:t xml:space="preserve">Rehabilitation projects shall provide a minimum of ten percent (10%) of the </w:t>
      </w:r>
      <w:r w:rsidR="002D7684">
        <w:rPr>
          <w:sz w:val="22"/>
          <w:szCs w:val="22"/>
        </w:rPr>
        <w:t>Low-Income U</w:t>
      </w:r>
      <w:r w:rsidRPr="008A4BAA">
        <w:rPr>
          <w:sz w:val="22"/>
          <w:szCs w:val="22"/>
        </w:rPr>
        <w:t>nits with mobility features, as defined in CBC 11B 809.2 through 11B 809.4, and four percent (4%) with communications features, as defined in CBC 11B 809.5. To the maximum extent feasible and subject to reasonable health and safety requirements, these units shall be distributed throughout the project consistent with 24 CFR Section 8.26. At least one of each common area facility type and amenity, as well as paths of travel between accessible units and such facilities and amenities, the building entry and public right of way, and the leasing office or area shall also be made accessible utilizing CBC Chapter 11(B) as a design standard. In all other respects, applicable building code will apply.</w:t>
      </w:r>
    </w:p>
    <w:p w14:paraId="4E6A93EA" w14:textId="77777777" w:rsidR="004533B9" w:rsidRPr="00BC6EB7" w:rsidRDefault="004533B9" w:rsidP="00EE6830">
      <w:pPr>
        <w:pStyle w:val="Default"/>
        <w:tabs>
          <w:tab w:val="left" w:pos="720"/>
        </w:tabs>
        <w:ind w:left="720" w:right="414"/>
        <w:rPr>
          <w:sz w:val="22"/>
          <w:szCs w:val="22"/>
        </w:rPr>
      </w:pPr>
    </w:p>
    <w:p w14:paraId="69B944BB" w14:textId="77777777" w:rsidR="00EE6830" w:rsidRPr="00BC6EB7" w:rsidRDefault="00EE6830" w:rsidP="00AB772F">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w:t>
      </w:r>
      <w:r w:rsidR="00AB772F">
        <w:rPr>
          <w:sz w:val="22"/>
          <w:szCs w:val="22"/>
        </w:rPr>
        <w:t xml:space="preserve"> waiver</w:t>
      </w:r>
      <w:r>
        <w:rPr>
          <w:sz w:val="22"/>
          <w:szCs w:val="22"/>
        </w:rPr>
        <w:t xml:space="preserve"> was previously granted (attach documentation)</w:t>
      </w:r>
      <w:r w:rsidR="00EC2115">
        <w:rPr>
          <w:sz w:val="22"/>
          <w:szCs w:val="22"/>
        </w:rPr>
        <w:t xml:space="preserve"> and the project was designed to comply with the conditions of the waiver</w:t>
      </w:r>
      <w:r>
        <w:rPr>
          <w:sz w:val="22"/>
          <w:szCs w:val="22"/>
        </w:rPr>
        <w:t>.</w:t>
      </w:r>
    </w:p>
    <w:p w14:paraId="038EBA24" w14:textId="77777777" w:rsidR="00006CB0" w:rsidRPr="00006CB0" w:rsidRDefault="00006CB0" w:rsidP="002E44C5">
      <w:pPr>
        <w:tabs>
          <w:tab w:val="left" w:pos="360"/>
          <w:tab w:val="center" w:pos="4320"/>
        </w:tabs>
        <w:ind w:left="360"/>
        <w:jc w:val="both"/>
        <w:rPr>
          <w:rFonts w:ascii="Arial" w:hAnsi="Arial" w:cs="Arial"/>
          <w:b/>
          <w:bCs/>
          <w:sz w:val="22"/>
          <w:szCs w:val="22"/>
        </w:rPr>
      </w:pPr>
    </w:p>
    <w:p w14:paraId="1587A264" w14:textId="77777777" w:rsidR="00006CB0" w:rsidRDefault="00006CB0" w:rsidP="00006CB0">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um Construction Standards – if not certified by an energy analyst</w:t>
      </w:r>
    </w:p>
    <w:p w14:paraId="0F6D895C" w14:textId="77777777" w:rsidR="00EE6830" w:rsidRDefault="00EE6830" w:rsidP="00EE6830">
      <w:pPr>
        <w:tabs>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783B3648" w14:textId="77777777" w:rsidR="00006CB0" w:rsidRPr="00BB4AC3" w:rsidRDefault="00006CB0" w:rsidP="00006CB0">
      <w:pPr>
        <w:pStyle w:val="Default"/>
        <w:ind w:left="360" w:right="414"/>
        <w:rPr>
          <w:sz w:val="20"/>
          <w:szCs w:val="20"/>
        </w:rPr>
      </w:pPr>
    </w:p>
    <w:p w14:paraId="129E5A46"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5FF9FB7B" w14:textId="77777777" w:rsidR="00006CB0" w:rsidRPr="00BC6EB7" w:rsidRDefault="00006CB0" w:rsidP="00006CB0">
      <w:pPr>
        <w:pStyle w:val="Default"/>
        <w:ind w:left="360" w:right="414" w:hanging="360"/>
        <w:rPr>
          <w:sz w:val="22"/>
          <w:szCs w:val="22"/>
        </w:rPr>
      </w:pPr>
    </w:p>
    <w:p w14:paraId="1431858A"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4ADCA92B" w14:textId="77777777" w:rsidR="00006CB0" w:rsidRPr="00BC6EB7" w:rsidRDefault="00006CB0" w:rsidP="00006CB0">
      <w:pPr>
        <w:pStyle w:val="Default"/>
        <w:ind w:left="360" w:right="414" w:hanging="360"/>
        <w:rPr>
          <w:sz w:val="22"/>
          <w:szCs w:val="22"/>
        </w:rPr>
      </w:pPr>
    </w:p>
    <w:p w14:paraId="0E52ACA4"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primed. </w:t>
      </w:r>
    </w:p>
    <w:p w14:paraId="1F0B1F1A" w14:textId="77777777" w:rsidR="00006CB0" w:rsidRPr="00BC6EB7" w:rsidRDefault="00006CB0" w:rsidP="00006CB0">
      <w:pPr>
        <w:pStyle w:val="Default"/>
        <w:ind w:left="360" w:right="414"/>
        <w:rPr>
          <w:sz w:val="22"/>
          <w:szCs w:val="22"/>
        </w:rPr>
      </w:pPr>
      <w:r w:rsidRPr="00C70FCD">
        <w:rPr>
          <w:color w:val="auto"/>
          <w:sz w:val="22"/>
          <w:szCs w:val="22"/>
        </w:rPr>
        <w:lastRenderedPageBreak/>
        <w:t xml:space="preserve">Appliances. </w:t>
      </w:r>
      <w:r w:rsidR="00C70FCD" w:rsidRPr="00C70FCD">
        <w:rPr>
          <w:color w:val="auto"/>
          <w:sz w:val="22"/>
          <w:szCs w:val="22"/>
        </w:rPr>
        <w:t xml:space="preserve"> </w:t>
      </w:r>
      <w:r w:rsidR="002D7684" w:rsidRPr="00C70FCD">
        <w:rPr>
          <w:color w:val="auto"/>
          <w:sz w:val="22"/>
          <w:szCs w:val="22"/>
        </w:rPr>
        <w:t>A</w:t>
      </w:r>
      <w:r w:rsidR="008A4BAA" w:rsidRPr="00C70FCD">
        <w:rPr>
          <w:color w:val="auto"/>
          <w:sz w:val="22"/>
          <w:szCs w:val="22"/>
        </w:rPr>
        <w:t xml:space="preserve">ll </w:t>
      </w:r>
      <w:r w:rsidR="002D7684" w:rsidRPr="00C70FCD">
        <w:rPr>
          <w:color w:val="auto"/>
          <w:sz w:val="22"/>
          <w:szCs w:val="22"/>
        </w:rPr>
        <w:t>Low-Income U</w:t>
      </w:r>
      <w:r w:rsidR="008A4BAA" w:rsidRPr="00C70FCD">
        <w:rPr>
          <w:color w:val="auto"/>
          <w:sz w:val="22"/>
          <w:szCs w:val="22"/>
        </w:rPr>
        <w:t xml:space="preserve">nits shall provide a refrigerator. </w:t>
      </w:r>
      <w:r w:rsidR="002D7684" w:rsidRPr="00C70FCD">
        <w:rPr>
          <w:color w:val="auto"/>
          <w:sz w:val="22"/>
          <w:szCs w:val="22"/>
        </w:rPr>
        <w:t xml:space="preserve">All non-SRO Low-Income Units shall provide a </w:t>
      </w:r>
      <w:r w:rsidR="00810748">
        <w:rPr>
          <w:color w:val="auto"/>
          <w:sz w:val="22"/>
          <w:szCs w:val="22"/>
        </w:rPr>
        <w:t>range (cooktop and oven)</w:t>
      </w:r>
      <w:r w:rsidR="002D7684" w:rsidRPr="00C70FCD">
        <w:rPr>
          <w:color w:val="auto"/>
          <w:sz w:val="22"/>
          <w:szCs w:val="22"/>
        </w:rPr>
        <w:t>, and all SRO Low-Income Units shall include a cooking facility</w:t>
      </w:r>
      <w:r w:rsidR="00810748">
        <w:rPr>
          <w:color w:val="auto"/>
          <w:sz w:val="22"/>
          <w:szCs w:val="22"/>
        </w:rPr>
        <w:t xml:space="preserve"> (at least a cooktop or microwave)</w:t>
      </w:r>
      <w:r w:rsidR="002D7684" w:rsidRPr="00C70FCD">
        <w:rPr>
          <w:color w:val="auto"/>
          <w:sz w:val="22"/>
          <w:szCs w:val="22"/>
        </w:rPr>
        <w:t>. The Executive Director may waive the refrigerator and cooking facility requirement for SRO units</w:t>
      </w:r>
      <w:r w:rsidR="00810748">
        <w:rPr>
          <w:color w:val="auto"/>
          <w:sz w:val="22"/>
          <w:szCs w:val="22"/>
        </w:rPr>
        <w:t xml:space="preserve"> if the project includes a common area kitchen facility for tenants</w:t>
      </w:r>
      <w:r w:rsidR="002D7684" w:rsidRPr="00C70FCD">
        <w:rPr>
          <w:color w:val="auto"/>
          <w:sz w:val="22"/>
          <w:szCs w:val="22"/>
        </w:rPr>
        <w:t xml:space="preserve">. </w:t>
      </w:r>
      <w:r w:rsidRPr="00C70FCD">
        <w:rPr>
          <w:color w:val="auto"/>
          <w:sz w:val="22"/>
          <w:szCs w:val="22"/>
        </w:rPr>
        <w:t>Refrigerators</w:t>
      </w:r>
      <w:r w:rsidRPr="00BC6EB7">
        <w:rPr>
          <w:color w:val="auto"/>
          <w:sz w:val="22"/>
          <w:szCs w:val="22"/>
        </w:rPr>
        <w:t xml:space="preserve">, dishwashers, clothes </w:t>
      </w:r>
      <w:r w:rsidR="003B4E5E" w:rsidRPr="00BC6EB7">
        <w:rPr>
          <w:color w:val="auto"/>
          <w:sz w:val="22"/>
          <w:szCs w:val="22"/>
        </w:rPr>
        <w:t>washers,</w:t>
      </w:r>
      <w:r w:rsidRPr="00BC6EB7">
        <w:rPr>
          <w:color w:val="auto"/>
          <w:sz w:val="22"/>
          <w:szCs w:val="22"/>
        </w:rPr>
        <w:t xml:space="preserve"> and dryers provided or replaced within Low-Income Units and/or in on-site community facilities shall be ENERGY STAR rated appliances, unless waived by the Executive Director. </w:t>
      </w:r>
    </w:p>
    <w:p w14:paraId="08B4E391" w14:textId="77777777" w:rsidR="00006CB0" w:rsidRPr="00BC6EB7" w:rsidRDefault="00006CB0" w:rsidP="00006CB0">
      <w:pPr>
        <w:pStyle w:val="Default"/>
        <w:ind w:left="360" w:right="414" w:hanging="360"/>
        <w:rPr>
          <w:sz w:val="22"/>
          <w:szCs w:val="22"/>
        </w:rPr>
      </w:pPr>
    </w:p>
    <w:p w14:paraId="1E8AF138"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5354A604" w14:textId="77777777" w:rsidR="00006CB0" w:rsidRPr="00BC6EB7" w:rsidRDefault="00006CB0" w:rsidP="00006CB0">
      <w:pPr>
        <w:pStyle w:val="Default"/>
        <w:ind w:left="360" w:right="414" w:hanging="360"/>
        <w:rPr>
          <w:sz w:val="22"/>
          <w:szCs w:val="22"/>
        </w:rPr>
      </w:pPr>
    </w:p>
    <w:p w14:paraId="7171DBE4"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w:t>
      </w:r>
      <w:r w:rsidR="007709F6">
        <w:rPr>
          <w:color w:val="auto"/>
          <w:sz w:val="22"/>
          <w:szCs w:val="22"/>
        </w:rPr>
        <w:t>Low-Income U</w:t>
      </w:r>
      <w:r w:rsidRPr="00BC6EB7">
        <w:rPr>
          <w:color w:val="auto"/>
          <w:sz w:val="22"/>
          <w:szCs w:val="22"/>
        </w:rPr>
        <w:t xml:space="preserve">nits with individual tank-type water heaters, minimum capacities are to be 28 gallons for one- and two-bedroom units and 38 gallons for three-bedroom units or larger. </w:t>
      </w:r>
    </w:p>
    <w:p w14:paraId="380D9E02" w14:textId="77777777" w:rsidR="00006CB0" w:rsidRPr="00BC6EB7" w:rsidRDefault="00006CB0" w:rsidP="00006CB0">
      <w:pPr>
        <w:pStyle w:val="Default"/>
        <w:ind w:left="360" w:right="414" w:hanging="360"/>
        <w:rPr>
          <w:sz w:val="22"/>
          <w:szCs w:val="22"/>
        </w:rPr>
      </w:pPr>
    </w:p>
    <w:p w14:paraId="7D738704"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540FB1EB" w14:textId="77777777" w:rsidR="00006CB0" w:rsidRPr="00BC6EB7" w:rsidRDefault="00006CB0" w:rsidP="00006CB0">
      <w:pPr>
        <w:pStyle w:val="Default"/>
        <w:ind w:left="360" w:right="414" w:hanging="360"/>
        <w:rPr>
          <w:sz w:val="22"/>
          <w:szCs w:val="22"/>
        </w:rPr>
      </w:pPr>
    </w:p>
    <w:p w14:paraId="79295BCF"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42B4136D" w14:textId="77777777" w:rsidR="00006CB0" w:rsidRPr="00BB4AC3" w:rsidRDefault="00006CB0" w:rsidP="002E44C5">
      <w:pPr>
        <w:pStyle w:val="Default"/>
        <w:ind w:left="360" w:right="418" w:hanging="360"/>
        <w:rPr>
          <w:sz w:val="20"/>
          <w:szCs w:val="20"/>
        </w:rPr>
      </w:pPr>
    </w:p>
    <w:p w14:paraId="115A26ED" w14:textId="77777777" w:rsidR="00760237" w:rsidRDefault="00760237" w:rsidP="004C58FB">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 xml:space="preserve">Competitive Awards, Senior Housing Type </w:t>
      </w:r>
    </w:p>
    <w:p w14:paraId="4A93FBE8" w14:textId="77777777" w:rsidR="00760237" w:rsidRDefault="00760237" w:rsidP="00760237">
      <w:pPr>
        <w:pStyle w:val="Default"/>
        <w:ind w:left="720"/>
      </w:pPr>
    </w:p>
    <w:p w14:paraId="2A33DAC2" w14:textId="77777777" w:rsidR="00760237" w:rsidRDefault="00C70FCD" w:rsidP="005D0384">
      <w:pPr>
        <w:pStyle w:val="Default"/>
        <w:numPr>
          <w:ilvl w:val="0"/>
          <w:numId w:val="7"/>
        </w:numPr>
        <w:ind w:right="360"/>
        <w:rPr>
          <w:sz w:val="22"/>
          <w:szCs w:val="22"/>
        </w:rPr>
      </w:pPr>
      <w:r>
        <w:rPr>
          <w:sz w:val="22"/>
          <w:szCs w:val="22"/>
          <w:u w:val="single"/>
        </w:rPr>
        <w:t>N</w:t>
      </w:r>
      <w:r w:rsidR="007457A5" w:rsidRPr="00C70FCD">
        <w:rPr>
          <w:sz w:val="22"/>
          <w:szCs w:val="22"/>
          <w:u w:val="single"/>
        </w:rPr>
        <w:t>ew</w:t>
      </w:r>
      <w:r w:rsidR="007709F6" w:rsidRPr="00C70FCD">
        <w:rPr>
          <w:sz w:val="22"/>
          <w:szCs w:val="22"/>
          <w:u w:val="single"/>
        </w:rPr>
        <w:t xml:space="preserve"> </w:t>
      </w:r>
      <w:r w:rsidR="00760237" w:rsidRPr="00C70FCD">
        <w:rPr>
          <w:sz w:val="22"/>
          <w:szCs w:val="22"/>
          <w:u w:val="single"/>
        </w:rPr>
        <w:t>construction projects:</w:t>
      </w:r>
      <w:r w:rsidR="00760237">
        <w:rPr>
          <w:sz w:val="22"/>
          <w:szCs w:val="22"/>
        </w:rPr>
        <w:t xml:space="preserve"> one half of all </w:t>
      </w:r>
      <w:r w:rsidR="007709F6">
        <w:rPr>
          <w:sz w:val="22"/>
          <w:szCs w:val="22"/>
        </w:rPr>
        <w:t>Low-Income U</w:t>
      </w:r>
      <w:r w:rsidR="00760237">
        <w:rPr>
          <w:sz w:val="22"/>
          <w:szCs w:val="22"/>
        </w:rPr>
        <w:t xml:space="preserve">nits on an accessible path (ground floor and elevator-serviced) are mobility accessible under the provisions of California Building Code (CBC) Chapter 11(B). </w:t>
      </w:r>
    </w:p>
    <w:p w14:paraId="225C1866" w14:textId="77777777" w:rsidR="00C70FCD" w:rsidRDefault="00C70FCD" w:rsidP="00C70FCD">
      <w:pPr>
        <w:pStyle w:val="Default"/>
        <w:ind w:left="720" w:right="360"/>
        <w:rPr>
          <w:sz w:val="22"/>
          <w:szCs w:val="22"/>
        </w:rPr>
      </w:pPr>
    </w:p>
    <w:p w14:paraId="4220C551" w14:textId="77777777" w:rsidR="00760237" w:rsidRDefault="00760237" w:rsidP="00760237">
      <w:pPr>
        <w:pStyle w:val="Default"/>
        <w:numPr>
          <w:ilvl w:val="0"/>
          <w:numId w:val="7"/>
        </w:numPr>
        <w:rPr>
          <w:sz w:val="22"/>
          <w:szCs w:val="22"/>
        </w:rPr>
      </w:pPr>
      <w:r w:rsidRPr="00C70FCD">
        <w:rPr>
          <w:sz w:val="22"/>
          <w:szCs w:val="22"/>
          <w:u w:val="single"/>
        </w:rPr>
        <w:t>Rehabilitation projects:</w:t>
      </w:r>
      <w:r>
        <w:rPr>
          <w:sz w:val="22"/>
          <w:szCs w:val="22"/>
        </w:rPr>
        <w:t xml:space="preserve">  25% of all </w:t>
      </w:r>
      <w:r w:rsidR="00FF51CE">
        <w:rPr>
          <w:sz w:val="22"/>
          <w:szCs w:val="22"/>
        </w:rPr>
        <w:t>Low-Income U</w:t>
      </w:r>
      <w:r>
        <w:rPr>
          <w:sz w:val="22"/>
          <w:szCs w:val="22"/>
        </w:rPr>
        <w:t xml:space="preserve">nits on an accessible path (ground floor and elevator-serviced) are mobility accessible under the provisions of CBC Chapter 11(B). </w:t>
      </w:r>
    </w:p>
    <w:p w14:paraId="7E3E7A1B" w14:textId="77777777" w:rsidR="00C70FCD" w:rsidRPr="009A73CC" w:rsidRDefault="00C70FCD" w:rsidP="00C70FCD">
      <w:pPr>
        <w:pStyle w:val="Default"/>
        <w:spacing w:before="120"/>
        <w:ind w:left="720"/>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 waiver was previously granted (attach documentation) and the project was designed to comply with the conditions of the waiver. </w:t>
      </w:r>
    </w:p>
    <w:p w14:paraId="3DDF5B2A" w14:textId="77777777" w:rsidR="00C70FCD" w:rsidRDefault="00C70FCD" w:rsidP="00C70FCD">
      <w:pPr>
        <w:pStyle w:val="Default"/>
        <w:ind w:left="720"/>
        <w:rPr>
          <w:sz w:val="22"/>
          <w:szCs w:val="22"/>
        </w:rPr>
      </w:pPr>
    </w:p>
    <w:p w14:paraId="3CB92FC0" w14:textId="77777777" w:rsidR="00760237" w:rsidRDefault="00760237" w:rsidP="00760237">
      <w:pPr>
        <w:pStyle w:val="Default"/>
        <w:numPr>
          <w:ilvl w:val="0"/>
          <w:numId w:val="7"/>
        </w:numPr>
        <w:rPr>
          <w:sz w:val="22"/>
          <w:szCs w:val="22"/>
        </w:rPr>
      </w:pPr>
      <w:r>
        <w:rPr>
          <w:sz w:val="22"/>
          <w:szCs w:val="22"/>
        </w:rPr>
        <w:t>All projects with elevators comply with CBC Chapter 11(B) accessibility requirements for elevators.</w:t>
      </w:r>
    </w:p>
    <w:p w14:paraId="2769BC42" w14:textId="77777777" w:rsidR="00C10CEC" w:rsidRDefault="00C10CEC" w:rsidP="00784A00">
      <w:pPr>
        <w:pStyle w:val="Default"/>
        <w:ind w:left="720"/>
        <w:rPr>
          <w:sz w:val="22"/>
          <w:szCs w:val="22"/>
        </w:rPr>
      </w:pPr>
    </w:p>
    <w:p w14:paraId="1E67EBD9" w14:textId="77777777" w:rsidR="00810748" w:rsidRDefault="00810748" w:rsidP="00760237">
      <w:pPr>
        <w:pStyle w:val="Default"/>
        <w:numPr>
          <w:ilvl w:val="0"/>
          <w:numId w:val="7"/>
        </w:numPr>
        <w:rPr>
          <w:sz w:val="22"/>
          <w:szCs w:val="22"/>
        </w:rPr>
      </w:pPr>
      <w:r>
        <w:rPr>
          <w:sz w:val="22"/>
          <w:szCs w:val="22"/>
        </w:rPr>
        <w:t>All project owners must provide adequate and visible notice to tenants of their ability to request conversion of their adaptable unit to an accessible unit.</w:t>
      </w:r>
    </w:p>
    <w:p w14:paraId="13CF9C55" w14:textId="77777777" w:rsidR="00C70FCD" w:rsidRDefault="00C70FCD" w:rsidP="00C70FCD">
      <w:pPr>
        <w:pStyle w:val="Default"/>
        <w:ind w:left="720"/>
        <w:rPr>
          <w:sz w:val="22"/>
          <w:szCs w:val="22"/>
        </w:rPr>
      </w:pPr>
    </w:p>
    <w:p w14:paraId="1EAD1AB5" w14:textId="77777777" w:rsidR="00C70FCD" w:rsidRDefault="00760237" w:rsidP="00760237">
      <w:pPr>
        <w:pStyle w:val="Default"/>
        <w:numPr>
          <w:ilvl w:val="0"/>
          <w:numId w:val="7"/>
        </w:numPr>
        <w:rPr>
          <w:sz w:val="22"/>
          <w:szCs w:val="22"/>
        </w:rPr>
      </w:pPr>
      <w:r>
        <w:rPr>
          <w:sz w:val="22"/>
          <w:szCs w:val="22"/>
        </w:rPr>
        <w:t>The units are, to the maximum extent feasible and subject to reasonable health and safety requirements, distributed throughout the project consistent with 24 CFR Section 8.26.</w:t>
      </w:r>
      <w:r w:rsidR="00FF51CE">
        <w:rPr>
          <w:sz w:val="22"/>
          <w:szCs w:val="22"/>
        </w:rPr>
        <w:t xml:space="preserve">  </w:t>
      </w:r>
    </w:p>
    <w:p w14:paraId="71E66393" w14:textId="77777777" w:rsidR="00006CB0" w:rsidRDefault="00C70FCD" w:rsidP="004F41E8">
      <w:pPr>
        <w:pStyle w:val="Default"/>
        <w:spacing w:before="120"/>
        <w:ind w:left="720"/>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 waiver was previously granted (attach documentation) and the project was designed to comply with the conditions of the waiver. </w:t>
      </w:r>
    </w:p>
    <w:p w14:paraId="2E86E5BB" w14:textId="77777777" w:rsidR="000F5138" w:rsidRDefault="000F5138" w:rsidP="002E44C5">
      <w:pPr>
        <w:tabs>
          <w:tab w:val="left" w:pos="360"/>
        </w:tabs>
        <w:ind w:left="360"/>
        <w:jc w:val="both"/>
        <w:rPr>
          <w:rFonts w:ascii="Arial" w:hAnsi="Arial" w:cs="Arial"/>
          <w:b/>
          <w:bCs/>
          <w:sz w:val="22"/>
          <w:szCs w:val="22"/>
        </w:rPr>
      </w:pPr>
    </w:p>
    <w:p w14:paraId="0827FCFF"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01216FBF" w14:textId="77777777" w:rsidR="00F66DA6" w:rsidRDefault="00F66DA6" w:rsidP="00F66DA6">
      <w:pPr>
        <w:ind w:left="360"/>
        <w:jc w:val="both"/>
        <w:rPr>
          <w:rFonts w:ascii="Arial" w:hAnsi="Arial" w:cs="Arial"/>
          <w:b/>
          <w:bCs/>
          <w:sz w:val="22"/>
          <w:szCs w:val="22"/>
        </w:rPr>
      </w:pPr>
      <w:r>
        <w:rPr>
          <w:rFonts w:ascii="Arial" w:hAnsi="Arial" w:cs="Arial"/>
          <w:b/>
          <w:bCs/>
          <w:sz w:val="22"/>
          <w:szCs w:val="22"/>
        </w:rPr>
        <w:t xml:space="preserve">Check any that </w:t>
      </w:r>
      <w:r w:rsidRPr="002D2B5B">
        <w:rPr>
          <w:rFonts w:ascii="Arial" w:hAnsi="Arial" w:cs="Arial"/>
          <w:b/>
          <w:bCs/>
          <w:sz w:val="22"/>
          <w:szCs w:val="22"/>
        </w:rPr>
        <w:t>apply</w:t>
      </w:r>
      <w:r>
        <w:rPr>
          <w:rFonts w:ascii="Arial" w:hAnsi="Arial" w:cs="Arial"/>
          <w:b/>
          <w:bCs/>
          <w:sz w:val="22"/>
          <w:szCs w:val="22"/>
        </w:rPr>
        <w:t xml:space="preserve"> (e-h</w:t>
      </w:r>
      <w:r w:rsidRPr="002D2B5B">
        <w:rPr>
          <w:rFonts w:ascii="Arial" w:hAnsi="Arial" w:cs="Arial"/>
          <w:b/>
          <w:bCs/>
          <w:sz w:val="22"/>
          <w:szCs w:val="22"/>
        </w:rPr>
        <w:t xml:space="preserve"> may be certified by the energy analyst).</w:t>
      </w:r>
    </w:p>
    <w:p w14:paraId="7AC8B332" w14:textId="77777777" w:rsidR="008A4BAA" w:rsidRPr="00BB4AC3" w:rsidRDefault="008A4BAA" w:rsidP="00F66DA6">
      <w:pPr>
        <w:ind w:left="360"/>
        <w:jc w:val="both"/>
        <w:rPr>
          <w:rFonts w:ascii="Arial" w:hAnsi="Arial" w:cs="Arial"/>
          <w:b/>
          <w:bCs/>
          <w:sz w:val="22"/>
          <w:szCs w:val="22"/>
        </w:rPr>
      </w:pPr>
    </w:p>
    <w:p w14:paraId="008F89F1" w14:textId="77777777" w:rsidR="008A4BAA" w:rsidRDefault="00F66DA6" w:rsidP="00784A00">
      <w:pPr>
        <w:numPr>
          <w:ilvl w:val="0"/>
          <w:numId w:val="6"/>
        </w:numPr>
        <w:tabs>
          <w:tab w:val="left" w:pos="1080"/>
        </w:tabs>
        <w:spacing w:line="276" w:lineRule="auto"/>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ed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r>
      <w:r w:rsidRPr="000621C4">
        <w:rPr>
          <w:rFonts w:ascii="Arial" w:hAnsi="Arial" w:cs="Arial"/>
          <w:sz w:val="22"/>
          <w:szCs w:val="22"/>
        </w:rPr>
        <w:t>Provide parking beneath residen</w:t>
      </w:r>
      <w:r>
        <w:rPr>
          <w:rFonts w:ascii="Arial" w:hAnsi="Arial" w:cs="Arial"/>
          <w:sz w:val="22"/>
          <w:szCs w:val="22"/>
        </w:rPr>
        <w:t>tial units (excluding tuck under</w:t>
      </w:r>
      <w:r w:rsidRPr="000621C4">
        <w:rPr>
          <w:rFonts w:ascii="Arial" w:hAnsi="Arial" w:cs="Arial"/>
          <w:sz w:val="22"/>
          <w:szCs w:val="22"/>
        </w:rPr>
        <w:t xml:space="preserve"> parking) or through</w:t>
      </w:r>
    </w:p>
    <w:p w14:paraId="1DAB9C79" w14:textId="77777777" w:rsidR="00F66DA6" w:rsidRDefault="00F66DA6" w:rsidP="00784A00">
      <w:pPr>
        <w:tabs>
          <w:tab w:val="left" w:pos="1080"/>
        </w:tabs>
        <w:spacing w:line="276" w:lineRule="auto"/>
        <w:ind w:left="720" w:firstLine="720"/>
        <w:rPr>
          <w:rFonts w:ascii="Arial" w:hAnsi="Arial" w:cs="Arial"/>
          <w:sz w:val="22"/>
          <w:szCs w:val="22"/>
        </w:rPr>
      </w:pPr>
      <w:r w:rsidRPr="000621C4">
        <w:rPr>
          <w:rFonts w:ascii="Arial" w:hAnsi="Arial" w:cs="Arial"/>
          <w:sz w:val="22"/>
          <w:szCs w:val="22"/>
        </w:rPr>
        <w:t>construction of an on-site parking structure of two or more levels.</w:t>
      </w:r>
    </w:p>
    <w:p w14:paraId="5B9E9118" w14:textId="77777777" w:rsidR="005E5205" w:rsidRPr="005E5205" w:rsidRDefault="005E5205" w:rsidP="00784A00">
      <w:pPr>
        <w:tabs>
          <w:tab w:val="left" w:pos="1080"/>
        </w:tabs>
        <w:spacing w:line="276" w:lineRule="auto"/>
        <w:ind w:left="720" w:firstLine="720"/>
        <w:rPr>
          <w:rFonts w:ascii="Arial" w:hAnsi="Arial" w:cs="Arial"/>
          <w:sz w:val="10"/>
          <w:szCs w:val="10"/>
        </w:rPr>
      </w:pPr>
    </w:p>
    <w:p w14:paraId="6D312177" w14:textId="77777777" w:rsidR="00F66DA6" w:rsidRDefault="00F66DA6" w:rsidP="00784A00">
      <w:pPr>
        <w:numPr>
          <w:ilvl w:val="0"/>
          <w:numId w:val="6"/>
        </w:numPr>
        <w:tabs>
          <w:tab w:val="left" w:pos="1080"/>
        </w:tabs>
        <w:spacing w:line="276" w:lineRule="auto"/>
        <w:rPr>
          <w:rFonts w:ascii="Arial" w:hAnsi="Arial" w:cs="Arial"/>
          <w:sz w:val="22"/>
          <w:szCs w:val="22"/>
        </w:rPr>
      </w:pPr>
      <w:r w:rsidRPr="000621C4">
        <w:rPr>
          <w:rFonts w:ascii="Arial" w:hAnsi="Arial" w:cs="Arial"/>
          <w:sz w:val="22"/>
          <w:szCs w:val="22"/>
        </w:rPr>
        <w:fldChar w:fldCharType="begin">
          <w:ffData>
            <w:name w:val="Check7"/>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At least 95%</w:t>
      </w:r>
      <w:r w:rsidR="00FD2292">
        <w:rPr>
          <w:rFonts w:ascii="Arial" w:hAnsi="Arial" w:cs="Arial"/>
          <w:sz w:val="22"/>
          <w:szCs w:val="22"/>
        </w:rPr>
        <w:t xml:space="preserve"> </w:t>
      </w:r>
      <w:r w:rsidRPr="000621C4">
        <w:rPr>
          <w:rFonts w:ascii="Arial" w:hAnsi="Arial" w:cs="Arial"/>
          <w:sz w:val="22"/>
          <w:szCs w:val="22"/>
        </w:rPr>
        <w:t>of upper floor units are serviced by elevator(s).</w:t>
      </w:r>
    </w:p>
    <w:p w14:paraId="5D8CEC41" w14:textId="77777777" w:rsidR="00B71945" w:rsidRPr="000E2DAF" w:rsidRDefault="00B71945" w:rsidP="005E5205">
      <w:pPr>
        <w:tabs>
          <w:tab w:val="left" w:pos="1080"/>
        </w:tabs>
        <w:spacing w:line="276" w:lineRule="auto"/>
        <w:ind w:left="1080"/>
        <w:rPr>
          <w:rFonts w:ascii="Arial" w:hAnsi="Arial" w:cs="Arial"/>
          <w:sz w:val="22"/>
          <w:szCs w:val="22"/>
        </w:rPr>
      </w:pPr>
    </w:p>
    <w:p w14:paraId="2868E373" w14:textId="77777777" w:rsidR="002A6630" w:rsidRDefault="000E2DAF" w:rsidP="00784A00">
      <w:pPr>
        <w:numPr>
          <w:ilvl w:val="0"/>
          <w:numId w:val="6"/>
        </w:numPr>
        <w:tabs>
          <w:tab w:val="left" w:pos="1080"/>
        </w:tabs>
        <w:spacing w:line="276" w:lineRule="auto"/>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00FD2292">
        <w:rPr>
          <w:rFonts w:ascii="Arial" w:hAnsi="Arial" w:cs="Arial"/>
          <w:sz w:val="22"/>
          <w:szCs w:val="22"/>
        </w:rPr>
        <w:t xml:space="preserve"> </w:t>
      </w:r>
      <w:r w:rsidR="00E60734">
        <w:rPr>
          <w:rFonts w:ascii="Arial" w:hAnsi="Arial" w:cs="Arial"/>
          <w:sz w:val="22"/>
          <w:szCs w:val="22"/>
        </w:rPr>
        <w:t xml:space="preserve"> </w:t>
      </w:r>
      <w:r>
        <w:rPr>
          <w:rFonts w:ascii="Arial" w:hAnsi="Arial" w:cs="Arial"/>
          <w:sz w:val="22"/>
          <w:szCs w:val="22"/>
        </w:rPr>
        <w:t>A</w:t>
      </w:r>
      <w:r w:rsidRPr="000E2DAF">
        <w:rPr>
          <w:rFonts w:ascii="Arial" w:hAnsi="Arial" w:cs="Arial"/>
          <w:sz w:val="22"/>
          <w:szCs w:val="22"/>
        </w:rPr>
        <w:t>t least 95% of the building(s) is constructed as Type I as defined in the California</w:t>
      </w:r>
    </w:p>
    <w:p w14:paraId="5AEA8340" w14:textId="77777777" w:rsidR="00FD2292" w:rsidRDefault="00FD2292" w:rsidP="00784A00">
      <w:pPr>
        <w:tabs>
          <w:tab w:val="left" w:pos="1080"/>
        </w:tabs>
        <w:spacing w:line="276" w:lineRule="auto"/>
        <w:rPr>
          <w:rFonts w:ascii="Arial" w:hAnsi="Arial" w:cs="Arial"/>
          <w:sz w:val="22"/>
          <w:szCs w:val="22"/>
        </w:rPr>
      </w:pPr>
      <w:r>
        <w:rPr>
          <w:rFonts w:ascii="Arial" w:hAnsi="Arial" w:cs="Arial"/>
          <w:sz w:val="22"/>
          <w:szCs w:val="22"/>
        </w:rPr>
        <w:t xml:space="preserve">                       </w:t>
      </w:r>
      <w:r w:rsidR="00E60734">
        <w:rPr>
          <w:rFonts w:ascii="Arial" w:hAnsi="Arial" w:cs="Arial"/>
          <w:sz w:val="22"/>
          <w:szCs w:val="22"/>
        </w:rPr>
        <w:t xml:space="preserve"> </w:t>
      </w:r>
      <w:r w:rsidR="000E2DAF" w:rsidRPr="000E2DAF">
        <w:rPr>
          <w:rFonts w:ascii="Arial" w:hAnsi="Arial" w:cs="Arial"/>
          <w:sz w:val="22"/>
          <w:szCs w:val="22"/>
        </w:rPr>
        <w:t>Building Code, in which case, the Type III increase below (10%) shall not be allowed.</w:t>
      </w:r>
      <w:r>
        <w:rPr>
          <w:rFonts w:ascii="Arial" w:hAnsi="Arial" w:cs="Arial"/>
          <w:sz w:val="22"/>
          <w:szCs w:val="22"/>
        </w:rPr>
        <w:t xml:space="preserve"> </w:t>
      </w:r>
    </w:p>
    <w:p w14:paraId="71BA0B3C" w14:textId="77777777" w:rsidR="005E5205" w:rsidRPr="005E5205" w:rsidRDefault="005E5205" w:rsidP="00784A00">
      <w:pPr>
        <w:tabs>
          <w:tab w:val="left" w:pos="1080"/>
        </w:tabs>
        <w:spacing w:line="276" w:lineRule="auto"/>
        <w:rPr>
          <w:rFonts w:ascii="Arial" w:hAnsi="Arial" w:cs="Arial"/>
          <w:sz w:val="10"/>
          <w:szCs w:val="10"/>
        </w:rPr>
      </w:pPr>
    </w:p>
    <w:p w14:paraId="094DE699" w14:textId="77777777" w:rsidR="00FD2292" w:rsidRPr="00784A00" w:rsidRDefault="000E2DAF" w:rsidP="00784A00">
      <w:pPr>
        <w:numPr>
          <w:ilvl w:val="0"/>
          <w:numId w:val="6"/>
        </w:numPr>
        <w:tabs>
          <w:tab w:val="left" w:pos="1080"/>
        </w:tabs>
        <w:spacing w:line="276" w:lineRule="auto"/>
        <w:rPr>
          <w:rFonts w:ascii="Arial" w:hAnsi="Arial" w:cs="Arial"/>
          <w:sz w:val="22"/>
          <w:szCs w:val="22"/>
        </w:rPr>
      </w:pPr>
      <w:r w:rsidRPr="00784A00">
        <w:rPr>
          <w:rFonts w:ascii="Arial" w:hAnsi="Arial" w:cs="Arial"/>
          <w:sz w:val="22"/>
          <w:szCs w:val="22"/>
        </w:rPr>
        <w:lastRenderedPageBreak/>
        <w:fldChar w:fldCharType="begin">
          <w:ffData>
            <w:name w:val="Check3"/>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 xml:space="preserve"> </w:t>
      </w:r>
      <w:r w:rsidR="00E60734">
        <w:rPr>
          <w:rFonts w:ascii="Arial" w:hAnsi="Arial" w:cs="Arial"/>
          <w:sz w:val="22"/>
          <w:szCs w:val="22"/>
        </w:rPr>
        <w:t xml:space="preserve"> </w:t>
      </w:r>
      <w:r w:rsidRPr="00784A00">
        <w:rPr>
          <w:rFonts w:ascii="Arial" w:hAnsi="Arial" w:cs="Arial"/>
          <w:sz w:val="22"/>
          <w:szCs w:val="22"/>
        </w:rPr>
        <w:t>At least 95% of the building(s) is constructed as (1) a Type III as defined in the</w:t>
      </w:r>
    </w:p>
    <w:p w14:paraId="0C944158" w14:textId="77777777" w:rsidR="00FD2292" w:rsidRPr="00784A00" w:rsidRDefault="0074230D" w:rsidP="00784A00">
      <w:pPr>
        <w:tabs>
          <w:tab w:val="left" w:pos="1080"/>
        </w:tabs>
        <w:spacing w:line="276" w:lineRule="auto"/>
        <w:rPr>
          <w:rFonts w:ascii="Arial" w:hAnsi="Arial" w:cs="Arial"/>
          <w:sz w:val="22"/>
          <w:szCs w:val="22"/>
        </w:rPr>
      </w:pPr>
      <w:r w:rsidRPr="00784A00">
        <w:rPr>
          <w:rFonts w:ascii="Arial" w:hAnsi="Arial" w:cs="Arial"/>
          <w:sz w:val="22"/>
          <w:szCs w:val="22"/>
        </w:rPr>
        <w:t xml:space="preserve">                        </w:t>
      </w:r>
      <w:r w:rsidR="000E2DAF" w:rsidRPr="00784A00">
        <w:rPr>
          <w:rFonts w:ascii="Arial" w:hAnsi="Arial" w:cs="Arial"/>
          <w:sz w:val="22"/>
          <w:szCs w:val="22"/>
        </w:rPr>
        <w:t>Californi</w:t>
      </w:r>
      <w:r w:rsidR="00FD2292" w:rsidRPr="00784A00">
        <w:rPr>
          <w:rFonts w:ascii="Arial" w:hAnsi="Arial" w:cs="Arial"/>
          <w:sz w:val="22"/>
          <w:szCs w:val="22"/>
        </w:rPr>
        <w:t xml:space="preserve">a </w:t>
      </w:r>
      <w:r w:rsidR="000E2DAF" w:rsidRPr="00784A00">
        <w:rPr>
          <w:rFonts w:ascii="Arial" w:hAnsi="Arial" w:cs="Arial"/>
          <w:sz w:val="22"/>
          <w:szCs w:val="22"/>
        </w:rPr>
        <w:t xml:space="preserve">Building Code, or (2) a Type III/Type I combination, in which case, the </w:t>
      </w:r>
    </w:p>
    <w:p w14:paraId="2E9B8491" w14:textId="77777777" w:rsidR="000E2DAF" w:rsidRDefault="0074230D" w:rsidP="00784A00">
      <w:pPr>
        <w:tabs>
          <w:tab w:val="left" w:pos="1080"/>
        </w:tabs>
        <w:spacing w:line="276" w:lineRule="auto"/>
        <w:rPr>
          <w:rFonts w:ascii="Arial" w:hAnsi="Arial" w:cs="Arial"/>
          <w:sz w:val="22"/>
          <w:szCs w:val="22"/>
        </w:rPr>
      </w:pPr>
      <w:r w:rsidRPr="00784A00">
        <w:rPr>
          <w:rFonts w:ascii="Arial" w:hAnsi="Arial" w:cs="Arial"/>
          <w:sz w:val="22"/>
          <w:szCs w:val="22"/>
        </w:rPr>
        <w:t xml:space="preserve">                       </w:t>
      </w:r>
      <w:r w:rsidR="00E60734">
        <w:rPr>
          <w:rFonts w:ascii="Arial" w:hAnsi="Arial" w:cs="Arial"/>
          <w:sz w:val="22"/>
          <w:szCs w:val="22"/>
        </w:rPr>
        <w:t xml:space="preserve"> </w:t>
      </w:r>
      <w:r w:rsidR="000E2DAF" w:rsidRPr="00784A00">
        <w:rPr>
          <w:rFonts w:ascii="Arial" w:hAnsi="Arial" w:cs="Arial"/>
          <w:sz w:val="22"/>
          <w:szCs w:val="22"/>
        </w:rPr>
        <w:t>Type</w:t>
      </w:r>
      <w:r w:rsidR="00FD2292" w:rsidRPr="00784A00">
        <w:rPr>
          <w:rFonts w:ascii="Arial" w:hAnsi="Arial" w:cs="Arial"/>
          <w:sz w:val="22"/>
          <w:szCs w:val="22"/>
        </w:rPr>
        <w:t xml:space="preserve"> </w:t>
      </w:r>
      <w:r w:rsidR="000E2DAF" w:rsidRPr="00784A00">
        <w:rPr>
          <w:rFonts w:ascii="Arial" w:hAnsi="Arial" w:cs="Arial"/>
          <w:sz w:val="22"/>
          <w:szCs w:val="22"/>
        </w:rPr>
        <w:t>I increas</w:t>
      </w:r>
      <w:r w:rsidR="00FD2292" w:rsidRPr="00784A00">
        <w:rPr>
          <w:rFonts w:ascii="Arial" w:hAnsi="Arial" w:cs="Arial"/>
          <w:sz w:val="22"/>
          <w:szCs w:val="22"/>
        </w:rPr>
        <w:t xml:space="preserve">e </w:t>
      </w:r>
      <w:r w:rsidR="000E2DAF" w:rsidRPr="00784A00">
        <w:rPr>
          <w:rFonts w:ascii="Arial" w:hAnsi="Arial" w:cs="Arial"/>
          <w:sz w:val="22"/>
          <w:szCs w:val="22"/>
        </w:rPr>
        <w:t>above shall not be allowed.</w:t>
      </w:r>
    </w:p>
    <w:p w14:paraId="1F397FFA" w14:textId="77777777" w:rsidR="005E5205" w:rsidRPr="005E5205" w:rsidRDefault="005E5205" w:rsidP="00784A00">
      <w:pPr>
        <w:tabs>
          <w:tab w:val="left" w:pos="1080"/>
        </w:tabs>
        <w:spacing w:line="276" w:lineRule="auto"/>
        <w:rPr>
          <w:rFonts w:ascii="Arial" w:hAnsi="Arial" w:cs="Arial"/>
          <w:sz w:val="10"/>
          <w:szCs w:val="10"/>
        </w:rPr>
      </w:pPr>
    </w:p>
    <w:p w14:paraId="7BEF505D" w14:textId="77777777" w:rsidR="00F66DA6" w:rsidRDefault="00F66DA6" w:rsidP="00784A00">
      <w:pPr>
        <w:numPr>
          <w:ilvl w:val="0"/>
          <w:numId w:val="6"/>
        </w:numPr>
        <w:tabs>
          <w:tab w:val="left" w:pos="1080"/>
        </w:tabs>
        <w:spacing w:line="276" w:lineRule="auto"/>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Day care center is part of the project.</w:t>
      </w:r>
    </w:p>
    <w:p w14:paraId="26EB08FB" w14:textId="77777777" w:rsidR="005E5205" w:rsidRDefault="005E5205" w:rsidP="005E5205">
      <w:pPr>
        <w:tabs>
          <w:tab w:val="left" w:pos="1080"/>
        </w:tabs>
        <w:spacing w:line="276" w:lineRule="auto"/>
        <w:ind w:left="1080"/>
        <w:rPr>
          <w:rFonts w:ascii="Arial" w:hAnsi="Arial" w:cs="Arial"/>
          <w:sz w:val="10"/>
          <w:szCs w:val="10"/>
        </w:rPr>
      </w:pPr>
    </w:p>
    <w:p w14:paraId="21C44F24" w14:textId="77777777" w:rsidR="003D37FB" w:rsidRPr="005E5205" w:rsidRDefault="003D37FB" w:rsidP="005E5205">
      <w:pPr>
        <w:tabs>
          <w:tab w:val="left" w:pos="1080"/>
        </w:tabs>
        <w:spacing w:line="276" w:lineRule="auto"/>
        <w:ind w:left="1080"/>
        <w:rPr>
          <w:rFonts w:ascii="Arial" w:hAnsi="Arial" w:cs="Arial"/>
          <w:sz w:val="10"/>
          <w:szCs w:val="10"/>
        </w:rPr>
      </w:pPr>
    </w:p>
    <w:p w14:paraId="031CD646" w14:textId="77777777" w:rsidR="005D0384" w:rsidRPr="00784A00" w:rsidRDefault="00F66DA6" w:rsidP="00784A00">
      <w:pPr>
        <w:numPr>
          <w:ilvl w:val="0"/>
          <w:numId w:val="6"/>
        </w:numPr>
        <w:tabs>
          <w:tab w:val="left" w:pos="1080"/>
        </w:tabs>
        <w:spacing w:line="276" w:lineRule="auto"/>
        <w:ind w:right="360"/>
        <w:rPr>
          <w:rFonts w:ascii="Arial" w:hAnsi="Arial" w:cs="Arial"/>
          <w:sz w:val="22"/>
          <w:szCs w:val="22"/>
        </w:rPr>
      </w:pPr>
      <w:r w:rsidRPr="000621C4">
        <w:rPr>
          <w:rFonts w:ascii="Arial" w:hAnsi="Arial" w:cs="Arial"/>
          <w:sz w:val="22"/>
          <w:szCs w:val="22"/>
        </w:rPr>
        <w:fldChar w:fldCharType="begin">
          <w:ffData>
            <w:name w:val="Check5"/>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r>
      <w:r>
        <w:rPr>
          <w:rFonts w:ascii="Arial" w:hAnsi="Arial" w:cs="Arial"/>
          <w:sz w:val="22"/>
          <w:szCs w:val="22"/>
        </w:rPr>
        <w:t>S</w:t>
      </w:r>
      <w:r w:rsidRPr="000621C4">
        <w:rPr>
          <w:rFonts w:ascii="Arial" w:hAnsi="Arial" w:cs="Arial"/>
          <w:sz w:val="22"/>
          <w:szCs w:val="22"/>
        </w:rPr>
        <w:t>eismic</w:t>
      </w:r>
      <w:r>
        <w:rPr>
          <w:rFonts w:ascii="Arial" w:hAnsi="Arial" w:cs="Arial"/>
          <w:sz w:val="22"/>
          <w:szCs w:val="22"/>
        </w:rPr>
        <w:t xml:space="preserve"> </w:t>
      </w:r>
      <w:r w:rsidRPr="000621C4">
        <w:rPr>
          <w:rFonts w:ascii="Arial" w:hAnsi="Arial" w:cs="Arial"/>
          <w:sz w:val="22"/>
          <w:szCs w:val="22"/>
        </w:rPr>
        <w:t>upgradi</w:t>
      </w:r>
      <w:r w:rsidR="0043171E">
        <w:rPr>
          <w:rFonts w:ascii="Arial" w:hAnsi="Arial" w:cs="Arial"/>
          <w:sz w:val="22"/>
          <w:szCs w:val="22"/>
        </w:rPr>
        <w:t>ng of existing structures, and/</w:t>
      </w:r>
      <w:r w:rsidRPr="000621C4">
        <w:rPr>
          <w:rFonts w:ascii="Arial" w:hAnsi="Arial" w:cs="Arial"/>
          <w:sz w:val="22"/>
          <w:szCs w:val="22"/>
        </w:rPr>
        <w:t xml:space="preserve">or toxic or other environmental </w:t>
      </w:r>
    </w:p>
    <w:p w14:paraId="0454E5C5" w14:textId="77777777" w:rsidR="008A366E" w:rsidRPr="00784A00" w:rsidRDefault="005D0384" w:rsidP="008A366E">
      <w:pPr>
        <w:tabs>
          <w:tab w:val="left" w:pos="1080"/>
        </w:tabs>
        <w:spacing w:line="276" w:lineRule="auto"/>
        <w:ind w:left="1080" w:right="360"/>
        <w:rPr>
          <w:rFonts w:ascii="Arial" w:hAnsi="Arial" w:cs="Arial"/>
          <w:sz w:val="22"/>
          <w:szCs w:val="22"/>
        </w:rPr>
      </w:pPr>
      <w:r>
        <w:rPr>
          <w:rFonts w:ascii="Arial" w:hAnsi="Arial" w:cs="Arial"/>
          <w:sz w:val="22"/>
          <w:szCs w:val="22"/>
        </w:rPr>
        <w:tab/>
      </w:r>
      <w:r w:rsidR="00F66DA6" w:rsidRPr="000621C4">
        <w:rPr>
          <w:rFonts w:ascii="Arial" w:hAnsi="Arial" w:cs="Arial"/>
          <w:sz w:val="22"/>
          <w:szCs w:val="22"/>
        </w:rPr>
        <w:t>mitigation.</w:t>
      </w:r>
      <w:r w:rsidR="00F66DA6">
        <w:rPr>
          <w:rFonts w:ascii="Arial" w:hAnsi="Arial" w:cs="Arial"/>
          <w:sz w:val="22"/>
          <w:szCs w:val="22"/>
        </w:rPr>
        <w:t xml:space="preserve"> </w:t>
      </w:r>
    </w:p>
    <w:p w14:paraId="47FF5BBC" w14:textId="77777777" w:rsidR="00E236E3" w:rsidRDefault="00F66DA6" w:rsidP="00784A00">
      <w:pPr>
        <w:spacing w:line="276" w:lineRule="auto"/>
        <w:ind w:left="1080" w:right="360"/>
        <w:rPr>
          <w:rFonts w:ascii="Arial" w:hAnsi="Arial" w:cs="Arial"/>
          <w:b/>
          <w:i/>
          <w:sz w:val="22"/>
          <w:szCs w:val="22"/>
        </w:rPr>
      </w:pPr>
      <w:r w:rsidRPr="00DF1377">
        <w:rPr>
          <w:rFonts w:ascii="Arial" w:hAnsi="Arial" w:cs="Arial"/>
          <w:b/>
          <w:i/>
          <w:sz w:val="22"/>
          <w:szCs w:val="22"/>
        </w:rPr>
        <w:t xml:space="preserve">Owner:  Update the estimated cost in the application </w:t>
      </w:r>
      <w:r w:rsidR="0068388A" w:rsidRPr="00DF1377">
        <w:rPr>
          <w:rFonts w:ascii="Arial" w:hAnsi="Arial" w:cs="Arial"/>
          <w:b/>
          <w:i/>
          <w:sz w:val="22"/>
          <w:szCs w:val="22"/>
        </w:rPr>
        <w:t xml:space="preserve">threshold basis limit table </w:t>
      </w:r>
      <w:r w:rsidRPr="00DF1377">
        <w:rPr>
          <w:rFonts w:ascii="Arial" w:hAnsi="Arial" w:cs="Arial"/>
          <w:b/>
          <w:i/>
          <w:sz w:val="22"/>
          <w:szCs w:val="22"/>
        </w:rPr>
        <w:t>to</w:t>
      </w:r>
      <w:r w:rsidR="008A366E" w:rsidRPr="004F41E8">
        <w:rPr>
          <w:rFonts w:ascii="Arial" w:hAnsi="Arial" w:cs="Arial"/>
          <w:b/>
          <w:i/>
          <w:sz w:val="22"/>
          <w:szCs w:val="22"/>
        </w:rPr>
        <w:t xml:space="preserve"> </w:t>
      </w:r>
      <w:r w:rsidR="008A366E" w:rsidRPr="004F41E8">
        <w:rPr>
          <w:rFonts w:ascii="Arial" w:hAnsi="Arial" w:cs="Arial"/>
          <w:b/>
          <w:i/>
          <w:sz w:val="22"/>
          <w:szCs w:val="22"/>
          <w:u w:val="single"/>
        </w:rPr>
        <w:t>the lesser of:</w:t>
      </w:r>
      <w:r w:rsidRPr="00DF1377">
        <w:rPr>
          <w:rFonts w:ascii="Arial" w:hAnsi="Arial" w:cs="Arial"/>
          <w:b/>
          <w:i/>
          <w:sz w:val="22"/>
          <w:szCs w:val="22"/>
        </w:rPr>
        <w:t xml:space="preserve"> actual cost</w:t>
      </w:r>
      <w:r w:rsidR="0068388A" w:rsidRPr="00DF1377">
        <w:rPr>
          <w:rFonts w:ascii="Arial" w:hAnsi="Arial" w:cs="Arial"/>
          <w:b/>
          <w:i/>
          <w:sz w:val="22"/>
          <w:szCs w:val="22"/>
        </w:rPr>
        <w:t xml:space="preserve"> in the final cost certification</w:t>
      </w:r>
      <w:r w:rsidR="008A366E" w:rsidRPr="004F41E8">
        <w:rPr>
          <w:rFonts w:ascii="Arial" w:hAnsi="Arial" w:cs="Arial"/>
          <w:b/>
          <w:i/>
          <w:sz w:val="22"/>
          <w:szCs w:val="22"/>
        </w:rPr>
        <w:t xml:space="preserve"> or </w:t>
      </w:r>
      <w:r w:rsidR="008A366E" w:rsidRPr="00DF1377">
        <w:rPr>
          <w:rFonts w:ascii="Arial" w:hAnsi="Arial" w:cs="Arial"/>
          <w:b/>
          <w:i/>
          <w:sz w:val="22"/>
          <w:szCs w:val="22"/>
        </w:rPr>
        <w:t>15% of the project’s unadjusted eligible basis.</w:t>
      </w:r>
    </w:p>
    <w:p w14:paraId="2A6F095D" w14:textId="77777777" w:rsidR="005E5205" w:rsidRPr="005E5205" w:rsidRDefault="005E5205" w:rsidP="00784A00">
      <w:pPr>
        <w:spacing w:line="276" w:lineRule="auto"/>
        <w:ind w:left="1080" w:right="360"/>
        <w:rPr>
          <w:rFonts w:ascii="Arial" w:hAnsi="Arial" w:cs="Arial"/>
          <w:sz w:val="10"/>
          <w:szCs w:val="10"/>
        </w:rPr>
      </w:pPr>
    </w:p>
    <w:p w14:paraId="00C709AF" w14:textId="77777777" w:rsidR="008A4BAA" w:rsidRPr="00784A00" w:rsidRDefault="00F66DA6" w:rsidP="00E60734">
      <w:pPr>
        <w:numPr>
          <w:ilvl w:val="0"/>
          <w:numId w:val="6"/>
        </w:numPr>
        <w:tabs>
          <w:tab w:val="center" w:pos="1080"/>
        </w:tabs>
        <w:spacing w:line="276" w:lineRule="auto"/>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Irrigate only with reclaimed water, greywater, or rainwater (excepting water used for </w:t>
      </w:r>
    </w:p>
    <w:p w14:paraId="6ECB2A54" w14:textId="77777777" w:rsidR="00F66DA6" w:rsidRDefault="00F66DA6" w:rsidP="004533B9">
      <w:pPr>
        <w:tabs>
          <w:tab w:val="center" w:pos="1080"/>
        </w:tabs>
        <w:spacing w:line="276" w:lineRule="auto"/>
        <w:ind w:left="1440" w:right="360"/>
        <w:rPr>
          <w:rFonts w:ascii="Arial" w:hAnsi="Arial" w:cs="Arial"/>
          <w:sz w:val="22"/>
          <w:szCs w:val="22"/>
        </w:rPr>
      </w:pPr>
      <w:r w:rsidRPr="00784A00">
        <w:rPr>
          <w:rFonts w:ascii="Arial" w:hAnsi="Arial" w:cs="Arial"/>
          <w:sz w:val="22"/>
          <w:szCs w:val="22"/>
        </w:rPr>
        <w:t>Community Gardens)</w:t>
      </w:r>
      <w:r w:rsidR="002E1AC3" w:rsidRPr="00784A00">
        <w:rPr>
          <w:rFonts w:ascii="Arial" w:hAnsi="Arial" w:cs="Arial"/>
          <w:sz w:val="22"/>
          <w:szCs w:val="22"/>
        </w:rPr>
        <w:t xml:space="preserve"> or irrigate with reclaimed water, grey water, or rainwater in </w:t>
      </w:r>
      <w:r w:rsidR="003B4E5E" w:rsidRPr="00784A00">
        <w:rPr>
          <w:rFonts w:ascii="Arial" w:hAnsi="Arial" w:cs="Arial"/>
          <w:sz w:val="22"/>
          <w:szCs w:val="22"/>
        </w:rPr>
        <w:t xml:space="preserve">an </w:t>
      </w:r>
      <w:r w:rsidR="002E1AC3" w:rsidRPr="00784A00">
        <w:rPr>
          <w:rFonts w:ascii="Arial" w:hAnsi="Arial" w:cs="Arial"/>
          <w:sz w:val="22"/>
          <w:szCs w:val="22"/>
        </w:rPr>
        <w:t>amount that annually equals or exceeds 20,000 gallons or 300 gallons per unit, whichever is less.</w:t>
      </w:r>
    </w:p>
    <w:p w14:paraId="0323DBB8" w14:textId="77777777" w:rsidR="005E5205" w:rsidRPr="005E5205" w:rsidRDefault="005E5205" w:rsidP="00784A00">
      <w:pPr>
        <w:tabs>
          <w:tab w:val="center" w:pos="1080"/>
        </w:tabs>
        <w:spacing w:line="276" w:lineRule="auto"/>
        <w:ind w:left="1080" w:right="360"/>
        <w:rPr>
          <w:rFonts w:ascii="Arial" w:hAnsi="Arial" w:cs="Arial"/>
          <w:sz w:val="10"/>
          <w:szCs w:val="10"/>
        </w:rPr>
      </w:pPr>
    </w:p>
    <w:p w14:paraId="11B0E2F6" w14:textId="77777777" w:rsidR="00EC0E33" w:rsidRPr="00784A00" w:rsidRDefault="00F66DA6" w:rsidP="00E60734">
      <w:pPr>
        <w:numPr>
          <w:ilvl w:val="0"/>
          <w:numId w:val="6"/>
        </w:numPr>
        <w:tabs>
          <w:tab w:val="left" w:pos="360"/>
          <w:tab w:val="center" w:pos="1080"/>
        </w:tabs>
        <w:spacing w:line="276" w:lineRule="auto"/>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Community Gardens of at least 60 square feet per unit. Permanent site improvements </w:t>
      </w:r>
    </w:p>
    <w:p w14:paraId="49FFA4ED" w14:textId="77777777" w:rsidR="00EC0E33" w:rsidRPr="00784A00" w:rsidRDefault="00EC0E33" w:rsidP="00E60734">
      <w:pPr>
        <w:tabs>
          <w:tab w:val="left" w:pos="360"/>
          <w:tab w:val="center" w:pos="1080"/>
        </w:tabs>
        <w:spacing w:line="276" w:lineRule="auto"/>
        <w:ind w:left="108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that provide a viable growing space within the project including solar access, fencing,</w:t>
      </w:r>
      <w:r w:rsidR="005D0384" w:rsidRPr="00784A00">
        <w:rPr>
          <w:rFonts w:ascii="Arial" w:hAnsi="Arial" w:cs="Arial"/>
          <w:sz w:val="22"/>
          <w:szCs w:val="22"/>
        </w:rPr>
        <w:t xml:space="preserve"> </w:t>
      </w:r>
    </w:p>
    <w:p w14:paraId="6F66F35C" w14:textId="77777777" w:rsidR="00F66DA6" w:rsidRDefault="00EC0E33" w:rsidP="00784A00">
      <w:pPr>
        <w:tabs>
          <w:tab w:val="left" w:pos="360"/>
          <w:tab w:val="center" w:pos="1080"/>
        </w:tabs>
        <w:spacing w:line="276" w:lineRule="auto"/>
        <w:ind w:left="108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watering systems, secure storage space for tools, and pedestrian access.</w:t>
      </w:r>
    </w:p>
    <w:p w14:paraId="5B92F367" w14:textId="77777777" w:rsidR="005E5205" w:rsidRPr="005E5205" w:rsidRDefault="005E5205" w:rsidP="00784A00">
      <w:pPr>
        <w:tabs>
          <w:tab w:val="left" w:pos="360"/>
          <w:tab w:val="center" w:pos="1080"/>
        </w:tabs>
        <w:spacing w:line="276" w:lineRule="auto"/>
        <w:ind w:left="1080"/>
        <w:rPr>
          <w:rFonts w:ascii="Arial" w:hAnsi="Arial" w:cs="Arial"/>
          <w:sz w:val="10"/>
          <w:szCs w:val="10"/>
        </w:rPr>
      </w:pPr>
    </w:p>
    <w:p w14:paraId="2F908E4F" w14:textId="77777777" w:rsidR="00D21282" w:rsidRPr="00784A00" w:rsidRDefault="00F66DA6" w:rsidP="00E60734">
      <w:pPr>
        <w:numPr>
          <w:ilvl w:val="0"/>
          <w:numId w:val="6"/>
        </w:numPr>
        <w:tabs>
          <w:tab w:val="left" w:pos="360"/>
          <w:tab w:val="center" w:pos="1080"/>
        </w:tabs>
        <w:spacing w:line="276" w:lineRule="auto"/>
        <w:ind w:right="360"/>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Install bamboo, </w:t>
      </w:r>
      <w:r w:rsidR="00D21282" w:rsidRPr="00784A00">
        <w:rPr>
          <w:rFonts w:ascii="Arial" w:hAnsi="Arial" w:cs="Arial"/>
          <w:sz w:val="22"/>
          <w:szCs w:val="22"/>
        </w:rPr>
        <w:t xml:space="preserve">stained concrete, </w:t>
      </w:r>
      <w:r w:rsidRPr="00784A00">
        <w:rPr>
          <w:rFonts w:ascii="Arial" w:hAnsi="Arial" w:cs="Arial"/>
          <w:sz w:val="22"/>
          <w:szCs w:val="22"/>
        </w:rPr>
        <w:t>cork, salvaged or FSC-Certified wood, natural</w:t>
      </w:r>
      <w:r w:rsidR="00D21282" w:rsidRPr="00784A00">
        <w:rPr>
          <w:rFonts w:ascii="Arial" w:hAnsi="Arial" w:cs="Arial"/>
          <w:sz w:val="22"/>
          <w:szCs w:val="22"/>
        </w:rPr>
        <w:t xml:space="preserve">   </w:t>
      </w:r>
    </w:p>
    <w:p w14:paraId="57B04902" w14:textId="77777777" w:rsidR="00F66DA6" w:rsidRDefault="00D21282" w:rsidP="00784A00">
      <w:pPr>
        <w:tabs>
          <w:tab w:val="left" w:pos="360"/>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 xml:space="preserve">linoleum, natural rubber, </w:t>
      </w:r>
      <w:r w:rsidR="005D0384" w:rsidRPr="00784A00">
        <w:rPr>
          <w:rFonts w:ascii="Arial" w:hAnsi="Arial" w:cs="Arial"/>
          <w:sz w:val="22"/>
          <w:szCs w:val="22"/>
        </w:rPr>
        <w:t>o</w:t>
      </w:r>
      <w:r w:rsidR="00F66DA6" w:rsidRPr="00784A00">
        <w:rPr>
          <w:rFonts w:ascii="Arial" w:hAnsi="Arial" w:cs="Arial"/>
          <w:sz w:val="22"/>
          <w:szCs w:val="22"/>
        </w:rPr>
        <w:t>r ceramic tile in all kitche</w:t>
      </w:r>
      <w:r w:rsidRPr="00784A00">
        <w:rPr>
          <w:rFonts w:ascii="Arial" w:hAnsi="Arial" w:cs="Arial"/>
          <w:sz w:val="22"/>
          <w:szCs w:val="22"/>
        </w:rPr>
        <w:t>ns, living rooms, and bathrooms</w:t>
      </w:r>
      <w:r w:rsidRPr="00784A00">
        <w:rPr>
          <w:rFonts w:ascii="Arial" w:hAnsi="Arial" w:cs="Arial"/>
          <w:sz w:val="22"/>
          <w:szCs w:val="22"/>
        </w:rPr>
        <w:tab/>
      </w:r>
      <w:r w:rsidR="00F66DA6" w:rsidRPr="00784A00">
        <w:rPr>
          <w:rFonts w:ascii="Arial" w:hAnsi="Arial" w:cs="Arial"/>
          <w:sz w:val="22"/>
          <w:szCs w:val="22"/>
        </w:rPr>
        <w:t>(where no VOC adhesives or backing is also used).</w:t>
      </w:r>
    </w:p>
    <w:p w14:paraId="20EDC98A" w14:textId="77777777" w:rsidR="005E5205" w:rsidRPr="005E5205" w:rsidRDefault="005E5205" w:rsidP="00784A00">
      <w:pPr>
        <w:tabs>
          <w:tab w:val="left" w:pos="360"/>
          <w:tab w:val="center" w:pos="1080"/>
        </w:tabs>
        <w:spacing w:line="276" w:lineRule="auto"/>
        <w:ind w:left="1080" w:right="360"/>
        <w:rPr>
          <w:rFonts w:ascii="Arial" w:hAnsi="Arial" w:cs="Arial"/>
          <w:sz w:val="10"/>
          <w:szCs w:val="10"/>
        </w:rPr>
      </w:pPr>
    </w:p>
    <w:p w14:paraId="5D59779E" w14:textId="77777777" w:rsidR="00A24D1E" w:rsidRPr="00784A00" w:rsidRDefault="00F66DA6" w:rsidP="00E60734">
      <w:pPr>
        <w:numPr>
          <w:ilvl w:val="0"/>
          <w:numId w:val="6"/>
        </w:numPr>
        <w:tabs>
          <w:tab w:val="left" w:pos="360"/>
          <w:tab w:val="center" w:pos="1080"/>
        </w:tabs>
        <w:spacing w:line="276" w:lineRule="auto"/>
        <w:ind w:right="360"/>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Install bamboo, stained concrete, cork, salvaged or FSC-Certified wood, </w:t>
      </w:r>
      <w:r w:rsidR="00D21282" w:rsidRPr="00784A00">
        <w:rPr>
          <w:rFonts w:ascii="Arial" w:hAnsi="Arial" w:cs="Arial"/>
          <w:sz w:val="22"/>
          <w:szCs w:val="22"/>
        </w:rPr>
        <w:t>natural</w:t>
      </w:r>
    </w:p>
    <w:p w14:paraId="4C4EC2FC" w14:textId="77777777" w:rsidR="00E236E3" w:rsidRPr="00784A00" w:rsidRDefault="00A24D1E" w:rsidP="00E60734">
      <w:pPr>
        <w:tabs>
          <w:tab w:val="left" w:pos="360"/>
          <w:tab w:val="center" w:pos="1080"/>
        </w:tabs>
        <w:spacing w:line="276" w:lineRule="auto"/>
        <w:ind w:left="1080" w:right="360"/>
        <w:rPr>
          <w:rFonts w:ascii="Arial" w:hAnsi="Arial" w:cs="Arial"/>
          <w:sz w:val="22"/>
          <w:szCs w:val="22"/>
        </w:rPr>
      </w:pPr>
      <w:r w:rsidRPr="00784A00">
        <w:rPr>
          <w:rFonts w:ascii="Arial" w:hAnsi="Arial" w:cs="Arial"/>
          <w:sz w:val="22"/>
          <w:szCs w:val="22"/>
        </w:rPr>
        <w:tab/>
        <w:t>linoleum, natural rubber, or ceramic tile</w:t>
      </w:r>
      <w:r w:rsidR="00F66DA6" w:rsidRPr="00784A00">
        <w:rPr>
          <w:rFonts w:ascii="Arial" w:hAnsi="Arial" w:cs="Arial"/>
          <w:sz w:val="22"/>
          <w:szCs w:val="22"/>
        </w:rPr>
        <w:t xml:space="preserve"> in all </w:t>
      </w:r>
      <w:r w:rsidR="00E236E3" w:rsidRPr="00784A00">
        <w:rPr>
          <w:rFonts w:ascii="Arial" w:hAnsi="Arial" w:cs="Arial"/>
          <w:sz w:val="22"/>
          <w:szCs w:val="22"/>
        </w:rPr>
        <w:t>interior floor space other than units</w:t>
      </w:r>
    </w:p>
    <w:p w14:paraId="049B2E8B" w14:textId="77777777" w:rsidR="00A24D1E" w:rsidRPr="00784A00" w:rsidRDefault="00E236E3" w:rsidP="00E60734">
      <w:pPr>
        <w:tabs>
          <w:tab w:val="left" w:pos="360"/>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A24D1E" w:rsidRPr="00784A00">
        <w:rPr>
          <w:rFonts w:ascii="Arial" w:hAnsi="Arial" w:cs="Arial"/>
          <w:sz w:val="22"/>
          <w:szCs w:val="22"/>
        </w:rPr>
        <w:t>(where no VOC adhesives or backing is also used).</w:t>
      </w:r>
    </w:p>
    <w:p w14:paraId="50553AAD" w14:textId="77777777" w:rsidR="00006CB0" w:rsidRDefault="00006CB0" w:rsidP="00006CB0">
      <w:pPr>
        <w:tabs>
          <w:tab w:val="left" w:pos="360"/>
          <w:tab w:val="center" w:pos="4320"/>
        </w:tabs>
        <w:ind w:left="360"/>
        <w:jc w:val="both"/>
        <w:rPr>
          <w:rFonts w:ascii="Arial" w:hAnsi="Arial" w:cs="Arial"/>
          <w:b/>
          <w:bCs/>
          <w:sz w:val="22"/>
          <w:szCs w:val="22"/>
        </w:rPr>
      </w:pPr>
    </w:p>
    <w:p w14:paraId="70B8D0D1" w14:textId="77777777" w:rsidR="008762AF" w:rsidRDefault="008762AF" w:rsidP="0052432B">
      <w:pPr>
        <w:tabs>
          <w:tab w:val="left" w:pos="720"/>
          <w:tab w:val="center" w:pos="4320"/>
        </w:tabs>
        <w:jc w:val="both"/>
        <w:rPr>
          <w:rFonts w:ascii="Arial" w:hAnsi="Arial" w:cs="Arial"/>
          <w:b/>
          <w:bCs/>
          <w:sz w:val="21"/>
          <w:szCs w:val="21"/>
        </w:rPr>
      </w:pPr>
    </w:p>
    <w:p w14:paraId="7D2FD72F" w14:textId="77777777" w:rsidR="00DA0182" w:rsidRPr="00980D25" w:rsidRDefault="00A068B0" w:rsidP="00DA0182">
      <w:pPr>
        <w:pStyle w:val="BlockText"/>
        <w:spacing w:line="280" w:lineRule="exact"/>
        <w:ind w:left="180" w:right="-360" w:hanging="360"/>
        <w:jc w:val="center"/>
        <w:rPr>
          <w:rFonts w:ascii="Arial" w:hAnsi="Arial" w:cs="Arial"/>
          <w:b/>
          <w:bCs/>
          <w:sz w:val="22"/>
          <w:szCs w:val="22"/>
        </w:rPr>
      </w:pPr>
      <w:r w:rsidRPr="00980D25">
        <w:rPr>
          <w:rFonts w:ascii="Arial" w:hAnsi="Arial" w:cs="Arial"/>
          <w:b/>
          <w:bCs/>
          <w:sz w:val="22"/>
          <w:szCs w:val="22"/>
        </w:rPr>
        <w:t>ARCHITECT</w:t>
      </w:r>
      <w:r w:rsidR="00DA0182" w:rsidRPr="00980D25">
        <w:rPr>
          <w:rFonts w:ascii="Arial" w:hAnsi="Arial" w:cs="Arial"/>
          <w:b/>
          <w:bCs/>
          <w:sz w:val="22"/>
          <w:szCs w:val="22"/>
        </w:rPr>
        <w:t xml:space="preserve"> CERTIFICATION</w:t>
      </w:r>
    </w:p>
    <w:p w14:paraId="2F5F309E" w14:textId="77777777" w:rsidR="00DA0182" w:rsidRPr="00E31C87" w:rsidRDefault="00DA0182" w:rsidP="00F21B93">
      <w:pPr>
        <w:pStyle w:val="BlockText"/>
        <w:spacing w:line="200" w:lineRule="exact"/>
        <w:ind w:left="-360" w:right="-36"/>
        <w:jc w:val="both"/>
        <w:rPr>
          <w:rFonts w:ascii="Arial Narrow" w:hAnsi="Arial Narrow" w:cs="Arial"/>
          <w:b/>
          <w:sz w:val="22"/>
          <w:szCs w:val="22"/>
        </w:rPr>
      </w:pPr>
      <w:r w:rsidRPr="00E31C87">
        <w:rPr>
          <w:rFonts w:ascii="Arial Narrow" w:hAnsi="Arial Narrow" w:cs="Arial"/>
          <w:b/>
          <w:sz w:val="22"/>
          <w:szCs w:val="22"/>
        </w:rPr>
        <w:t>I/We, as the architectural firm contractually responsible for the design and supervision (if applicable) of the above referenced project</w:t>
      </w:r>
      <w:r w:rsidR="004A0AEB" w:rsidRPr="00E31C87">
        <w:rPr>
          <w:rFonts w:ascii="Arial Narrow" w:hAnsi="Arial Narrow" w:cs="Arial"/>
          <w:b/>
          <w:sz w:val="22"/>
          <w:szCs w:val="22"/>
        </w:rPr>
        <w:t>,</w:t>
      </w:r>
      <w:r w:rsidR="00F21B93" w:rsidRPr="00E31C87">
        <w:rPr>
          <w:rFonts w:ascii="Arial Narrow" w:hAnsi="Arial Narrow" w:cs="Arial"/>
          <w:b/>
          <w:sz w:val="22"/>
          <w:szCs w:val="22"/>
        </w:rPr>
        <w:t xml:space="preserve"> certify</w:t>
      </w:r>
      <w:r w:rsidRPr="00E31C87">
        <w:rPr>
          <w:rFonts w:ascii="Arial Narrow" w:hAnsi="Arial Narrow" w:cs="Arial"/>
          <w:b/>
          <w:sz w:val="22"/>
          <w:szCs w:val="22"/>
        </w:rPr>
        <w:t xml:space="preserve"> </w:t>
      </w:r>
      <w:r w:rsidR="00B25245" w:rsidRPr="00E31C87">
        <w:rPr>
          <w:rFonts w:ascii="Arial Narrow" w:hAnsi="Arial Narrow" w:cs="Arial"/>
          <w:b/>
          <w:sz w:val="22"/>
          <w:szCs w:val="22"/>
        </w:rPr>
        <w:t xml:space="preserve">as defined by Business and Professions Code Section 5536.26 </w:t>
      </w:r>
      <w:r w:rsidRPr="00E31C87">
        <w:rPr>
          <w:rFonts w:ascii="Arial Narrow" w:hAnsi="Arial Narrow" w:cs="Arial"/>
          <w:b/>
          <w:sz w:val="22"/>
          <w:szCs w:val="22"/>
        </w:rPr>
        <w:t xml:space="preserve">under penalty of perjury that each of the individual items identified </w:t>
      </w:r>
      <w:r w:rsidR="00B11040" w:rsidRPr="00E31C87">
        <w:rPr>
          <w:rFonts w:ascii="Arial Narrow" w:hAnsi="Arial Narrow" w:cs="Arial"/>
          <w:b/>
          <w:sz w:val="22"/>
          <w:szCs w:val="22"/>
        </w:rPr>
        <w:t>above were</w:t>
      </w:r>
      <w:r w:rsidRPr="00E31C87">
        <w:rPr>
          <w:rFonts w:ascii="Arial Narrow" w:hAnsi="Arial Narrow" w:cs="Arial"/>
          <w:b/>
          <w:sz w:val="22"/>
          <w:szCs w:val="22"/>
        </w:rPr>
        <w:t xml:space="preserve"> incorporated into the design of the project.</w:t>
      </w:r>
    </w:p>
    <w:p w14:paraId="71D8F1B1" w14:textId="77777777" w:rsidR="00006CB0" w:rsidRPr="00E31C87" w:rsidRDefault="00006CB0" w:rsidP="00DA0182">
      <w:pPr>
        <w:pStyle w:val="BlockText"/>
        <w:spacing w:line="200" w:lineRule="exact"/>
        <w:ind w:left="-360" w:right="-36"/>
        <w:jc w:val="both"/>
        <w:rPr>
          <w:rFonts w:ascii="Arial Narrow" w:hAnsi="Arial Narrow" w:cs="Arial"/>
          <w:b/>
          <w:sz w:val="18"/>
          <w:szCs w:val="18"/>
        </w:rPr>
      </w:pPr>
    </w:p>
    <w:p w14:paraId="2ABCFA67" w14:textId="77777777" w:rsidR="00861422" w:rsidRPr="00E31C87" w:rsidRDefault="00861422" w:rsidP="0067308D">
      <w:pPr>
        <w:tabs>
          <w:tab w:val="left" w:pos="720"/>
          <w:tab w:val="center" w:pos="4320"/>
        </w:tabs>
        <w:jc w:val="both"/>
        <w:rPr>
          <w:rFonts w:ascii="Arial" w:hAnsi="Arial" w:cs="Arial"/>
          <w:b/>
          <w:bCs/>
          <w:sz w:val="21"/>
          <w:szCs w:val="21"/>
        </w:rPr>
      </w:pPr>
    </w:p>
    <w:p w14:paraId="2EDF18DC" w14:textId="77777777" w:rsidR="00DA0182" w:rsidRPr="00E31C87" w:rsidRDefault="009D2790" w:rsidP="0067308D">
      <w:pPr>
        <w:tabs>
          <w:tab w:val="left" w:pos="720"/>
          <w:tab w:val="left" w:pos="3240"/>
          <w:tab w:val="left" w:pos="7380"/>
        </w:tabs>
        <w:jc w:val="both"/>
        <w:rPr>
          <w:rFonts w:ascii="Arial" w:hAnsi="Arial" w:cs="Arial"/>
          <w:b/>
          <w:bCs/>
          <w:sz w:val="21"/>
          <w:szCs w:val="21"/>
        </w:rPr>
      </w:pPr>
      <w:r w:rsidRPr="00980D25">
        <w:rPr>
          <w:rFonts w:ascii="Arial" w:hAnsi="Arial" w:cs="Arial"/>
          <w:sz w:val="22"/>
          <w:szCs w:val="22"/>
        </w:rPr>
        <w:tab/>
      </w:r>
      <w:r w:rsidRPr="00980D25">
        <w:rPr>
          <w:rFonts w:ascii="Arial" w:hAnsi="Arial" w:cs="Arial"/>
          <w:sz w:val="22"/>
          <w:szCs w:val="22"/>
        </w:rPr>
        <w:tab/>
      </w:r>
      <w:r w:rsidRPr="00980D25">
        <w:rPr>
          <w:rFonts w:ascii="Arial" w:hAnsi="Arial" w:cs="Arial"/>
          <w:sz w:val="22"/>
          <w:szCs w:val="22"/>
        </w:rPr>
        <w:tab/>
      </w:r>
    </w:p>
    <w:tbl>
      <w:tblPr>
        <w:tblW w:w="0" w:type="auto"/>
        <w:tblInd w:w="108" w:type="dxa"/>
        <w:tblLayout w:type="fixed"/>
        <w:tblLook w:val="01E0" w:firstRow="1" w:lastRow="1" w:firstColumn="1" w:lastColumn="1" w:noHBand="0" w:noVBand="0"/>
      </w:tblPr>
      <w:tblGrid>
        <w:gridCol w:w="2880"/>
        <w:gridCol w:w="360"/>
        <w:gridCol w:w="3780"/>
        <w:gridCol w:w="360"/>
        <w:gridCol w:w="2160"/>
      </w:tblGrid>
      <w:tr w:rsidR="00F3387D" w:rsidRPr="00E31C87" w14:paraId="64744CBF" w14:textId="77777777" w:rsidTr="0067308D">
        <w:tc>
          <w:tcPr>
            <w:tcW w:w="2880" w:type="dxa"/>
            <w:tcBorders>
              <w:bottom w:val="single" w:sz="4" w:space="0" w:color="auto"/>
            </w:tcBorders>
            <w:vAlign w:val="bottom"/>
          </w:tcPr>
          <w:p w14:paraId="3FC988CA" w14:textId="77777777" w:rsidR="00F3387D" w:rsidRPr="00E31C87" w:rsidRDefault="0067308D" w:rsidP="0067308D">
            <w:pPr>
              <w:pStyle w:val="BlockText"/>
              <w:ind w:left="-108" w:right="0"/>
              <w:rPr>
                <w:rFonts w:ascii="Arial" w:hAnsi="Arial" w:cs="Arial"/>
                <w:smallCaps/>
                <w:sz w:val="20"/>
                <w:szCs w:val="20"/>
              </w:rPr>
            </w:pPr>
            <w:r w:rsidRPr="00980D25">
              <w:rPr>
                <w:rFonts w:ascii="Arial" w:hAnsi="Arial" w:cs="Arial"/>
                <w:sz w:val="22"/>
                <w:szCs w:val="22"/>
              </w:rPr>
              <w:fldChar w:fldCharType="begin">
                <w:ffData>
                  <w:name w:val="Text4"/>
                  <w:enabled/>
                  <w:calcOnExit w:val="0"/>
                  <w:textInput/>
                </w:ffData>
              </w:fldChar>
            </w:r>
            <w:bookmarkStart w:id="0" w:name="Text4"/>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bookmarkEnd w:id="0"/>
          </w:p>
        </w:tc>
        <w:tc>
          <w:tcPr>
            <w:tcW w:w="360" w:type="dxa"/>
            <w:vAlign w:val="bottom"/>
          </w:tcPr>
          <w:p w14:paraId="31917132" w14:textId="77777777" w:rsidR="00F3387D" w:rsidRPr="00E31C87" w:rsidRDefault="00F3387D" w:rsidP="0067308D">
            <w:pPr>
              <w:pStyle w:val="BlockText"/>
              <w:ind w:left="0" w:right="0"/>
              <w:rPr>
                <w:rFonts w:ascii="Arial" w:hAnsi="Arial" w:cs="Arial"/>
                <w:smallCaps/>
                <w:sz w:val="20"/>
                <w:szCs w:val="20"/>
              </w:rPr>
            </w:pPr>
          </w:p>
        </w:tc>
        <w:tc>
          <w:tcPr>
            <w:tcW w:w="3780" w:type="dxa"/>
            <w:tcBorders>
              <w:bottom w:val="single" w:sz="4" w:space="0" w:color="auto"/>
            </w:tcBorders>
          </w:tcPr>
          <w:p w14:paraId="33B04D67" w14:textId="77777777" w:rsidR="00F3387D" w:rsidRPr="00E31C87" w:rsidRDefault="0067308D" w:rsidP="0067308D">
            <w:pPr>
              <w:pStyle w:val="BlockText"/>
              <w:ind w:left="0" w:right="0"/>
              <w:rPr>
                <w:rFonts w:ascii="Arial" w:hAnsi="Arial" w:cs="Arial"/>
                <w:smallCaps/>
                <w:sz w:val="20"/>
                <w:szCs w:val="20"/>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c>
          <w:tcPr>
            <w:tcW w:w="360" w:type="dxa"/>
            <w:vAlign w:val="bottom"/>
          </w:tcPr>
          <w:p w14:paraId="0D9631C7" w14:textId="77777777" w:rsidR="00F3387D" w:rsidRPr="00E31C87" w:rsidRDefault="00F3387D" w:rsidP="0067308D">
            <w:pPr>
              <w:pStyle w:val="BlockText"/>
              <w:ind w:left="0" w:right="0"/>
              <w:rPr>
                <w:rFonts w:ascii="Arial" w:hAnsi="Arial" w:cs="Arial"/>
                <w:smallCaps/>
                <w:sz w:val="20"/>
                <w:szCs w:val="20"/>
              </w:rPr>
            </w:pPr>
          </w:p>
        </w:tc>
        <w:tc>
          <w:tcPr>
            <w:tcW w:w="2160" w:type="dxa"/>
            <w:tcBorders>
              <w:bottom w:val="single" w:sz="4" w:space="0" w:color="auto"/>
            </w:tcBorders>
          </w:tcPr>
          <w:p w14:paraId="56004C19" w14:textId="77777777" w:rsidR="00F3387D" w:rsidRPr="00E31C87" w:rsidRDefault="0067308D" w:rsidP="0067308D">
            <w:pPr>
              <w:pStyle w:val="BlockText"/>
              <w:ind w:left="-108" w:right="-108"/>
              <w:rPr>
                <w:rFonts w:ascii="Arial Narrow" w:hAnsi="Arial Narrow" w:cs="Arial"/>
                <w:smallCaps/>
                <w:sz w:val="20"/>
                <w:szCs w:val="20"/>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r>
      <w:tr w:rsidR="00F3387D" w:rsidRPr="00E31C87" w14:paraId="588EA469" w14:textId="77777777" w:rsidTr="0067308D">
        <w:tc>
          <w:tcPr>
            <w:tcW w:w="2880" w:type="dxa"/>
            <w:tcBorders>
              <w:top w:val="single" w:sz="4" w:space="0" w:color="auto"/>
            </w:tcBorders>
            <w:vAlign w:val="bottom"/>
          </w:tcPr>
          <w:p w14:paraId="5CB12A47" w14:textId="77777777" w:rsidR="00F3387D" w:rsidRPr="00E31C87" w:rsidRDefault="0067308D" w:rsidP="0067308D">
            <w:pPr>
              <w:pStyle w:val="BlockText"/>
              <w:ind w:left="-108" w:right="0"/>
              <w:rPr>
                <w:rFonts w:ascii="Arial" w:hAnsi="Arial" w:cs="Arial"/>
                <w:sz w:val="16"/>
                <w:szCs w:val="16"/>
              </w:rPr>
            </w:pPr>
            <w:r w:rsidRPr="00E31C87">
              <w:rPr>
                <w:rFonts w:ascii="Arial Narrow" w:hAnsi="Arial Narrow" w:cs="Arial"/>
                <w:smallCaps/>
                <w:sz w:val="20"/>
                <w:szCs w:val="20"/>
              </w:rPr>
              <w:t>Architect Firm Name (print)</w:t>
            </w:r>
          </w:p>
        </w:tc>
        <w:tc>
          <w:tcPr>
            <w:tcW w:w="360" w:type="dxa"/>
            <w:vAlign w:val="bottom"/>
          </w:tcPr>
          <w:p w14:paraId="13AFDF68" w14:textId="77777777" w:rsidR="00F3387D" w:rsidRPr="00E31C87" w:rsidRDefault="00F3387D" w:rsidP="0067308D">
            <w:pPr>
              <w:pStyle w:val="BlockText"/>
              <w:ind w:left="0" w:right="0"/>
              <w:rPr>
                <w:rFonts w:ascii="Arial" w:hAnsi="Arial" w:cs="Arial"/>
                <w:sz w:val="16"/>
                <w:szCs w:val="16"/>
              </w:rPr>
            </w:pPr>
          </w:p>
        </w:tc>
        <w:tc>
          <w:tcPr>
            <w:tcW w:w="3780" w:type="dxa"/>
            <w:tcBorders>
              <w:top w:val="single" w:sz="4" w:space="0" w:color="auto"/>
            </w:tcBorders>
            <w:vAlign w:val="bottom"/>
          </w:tcPr>
          <w:p w14:paraId="5D1A44B0" w14:textId="77777777" w:rsidR="00F3387D" w:rsidRPr="00E31C87" w:rsidRDefault="0067308D" w:rsidP="0067308D">
            <w:pPr>
              <w:pStyle w:val="BlockText"/>
              <w:ind w:left="0" w:right="0"/>
              <w:rPr>
                <w:rFonts w:ascii="Arial" w:hAnsi="Arial" w:cs="Arial"/>
                <w:sz w:val="16"/>
                <w:szCs w:val="16"/>
              </w:rPr>
            </w:pPr>
            <w:r w:rsidRPr="00E31C87">
              <w:rPr>
                <w:rFonts w:ascii="Arial Narrow" w:hAnsi="Arial Narrow" w:cs="Arial"/>
                <w:smallCaps/>
                <w:sz w:val="20"/>
                <w:szCs w:val="20"/>
              </w:rPr>
              <w:t>Architect Name (print)</w:t>
            </w:r>
          </w:p>
        </w:tc>
        <w:tc>
          <w:tcPr>
            <w:tcW w:w="360" w:type="dxa"/>
            <w:vAlign w:val="bottom"/>
          </w:tcPr>
          <w:p w14:paraId="53C9FEB6" w14:textId="77777777" w:rsidR="00F3387D" w:rsidRPr="00E31C87" w:rsidRDefault="00F3387D" w:rsidP="0067308D">
            <w:pPr>
              <w:pStyle w:val="BlockText"/>
              <w:ind w:left="0" w:right="0"/>
              <w:rPr>
                <w:rFonts w:ascii="Arial" w:hAnsi="Arial" w:cs="Arial"/>
                <w:sz w:val="16"/>
                <w:szCs w:val="16"/>
              </w:rPr>
            </w:pPr>
          </w:p>
        </w:tc>
        <w:tc>
          <w:tcPr>
            <w:tcW w:w="2160" w:type="dxa"/>
            <w:tcBorders>
              <w:top w:val="single" w:sz="4" w:space="0" w:color="auto"/>
            </w:tcBorders>
          </w:tcPr>
          <w:p w14:paraId="073D5FBE" w14:textId="77777777" w:rsidR="00F3387D" w:rsidRPr="00E31C87" w:rsidRDefault="0067308D" w:rsidP="0067308D">
            <w:pPr>
              <w:pStyle w:val="BlockText"/>
              <w:ind w:left="-108" w:right="-108"/>
              <w:jc w:val="center"/>
              <w:rPr>
                <w:rFonts w:ascii="Arial Narrow" w:hAnsi="Arial Narrow" w:cs="Arial"/>
                <w:sz w:val="16"/>
                <w:szCs w:val="16"/>
              </w:rPr>
            </w:pPr>
            <w:r w:rsidRPr="00E31C87">
              <w:rPr>
                <w:rFonts w:ascii="Arial Narrow" w:hAnsi="Arial Narrow" w:cs="Arial"/>
                <w:smallCaps/>
                <w:sz w:val="20"/>
                <w:szCs w:val="20"/>
              </w:rPr>
              <w:t>State &amp; License Number</w:t>
            </w:r>
          </w:p>
        </w:tc>
      </w:tr>
      <w:tr w:rsidR="0067308D" w:rsidRPr="00E31C87" w14:paraId="49276517" w14:textId="77777777" w:rsidTr="0067308D">
        <w:tc>
          <w:tcPr>
            <w:tcW w:w="2880" w:type="dxa"/>
            <w:vAlign w:val="bottom"/>
          </w:tcPr>
          <w:p w14:paraId="7346264F" w14:textId="77777777" w:rsidR="0067308D" w:rsidRPr="00E31C87" w:rsidRDefault="0067308D" w:rsidP="0067308D">
            <w:pPr>
              <w:pStyle w:val="BlockText"/>
              <w:ind w:left="-108" w:right="0"/>
              <w:rPr>
                <w:rFonts w:ascii="Arial Narrow" w:hAnsi="Arial Narrow" w:cs="Arial"/>
                <w:smallCaps/>
                <w:sz w:val="20"/>
                <w:szCs w:val="20"/>
              </w:rPr>
            </w:pPr>
          </w:p>
        </w:tc>
        <w:tc>
          <w:tcPr>
            <w:tcW w:w="360" w:type="dxa"/>
            <w:vAlign w:val="bottom"/>
          </w:tcPr>
          <w:p w14:paraId="6538A08E" w14:textId="77777777" w:rsidR="0067308D" w:rsidRPr="00E31C87" w:rsidRDefault="0067308D" w:rsidP="0067308D">
            <w:pPr>
              <w:pStyle w:val="BlockText"/>
              <w:ind w:left="0" w:right="0"/>
              <w:rPr>
                <w:rFonts w:ascii="Arial" w:hAnsi="Arial" w:cs="Arial"/>
                <w:sz w:val="16"/>
                <w:szCs w:val="16"/>
              </w:rPr>
            </w:pPr>
          </w:p>
        </w:tc>
        <w:tc>
          <w:tcPr>
            <w:tcW w:w="3780" w:type="dxa"/>
            <w:vAlign w:val="bottom"/>
          </w:tcPr>
          <w:p w14:paraId="48744B2A" w14:textId="77777777" w:rsidR="0067308D" w:rsidRPr="00E31C87" w:rsidRDefault="0067308D" w:rsidP="0067308D">
            <w:pPr>
              <w:pStyle w:val="BlockText"/>
              <w:ind w:left="0" w:right="0"/>
              <w:rPr>
                <w:rFonts w:ascii="Arial Narrow" w:hAnsi="Arial Narrow" w:cs="Arial"/>
                <w:smallCaps/>
                <w:sz w:val="20"/>
                <w:szCs w:val="20"/>
              </w:rPr>
            </w:pPr>
          </w:p>
        </w:tc>
        <w:tc>
          <w:tcPr>
            <w:tcW w:w="360" w:type="dxa"/>
            <w:vAlign w:val="bottom"/>
          </w:tcPr>
          <w:p w14:paraId="30747375" w14:textId="77777777" w:rsidR="0067308D" w:rsidRPr="00E31C87" w:rsidRDefault="0067308D" w:rsidP="0067308D">
            <w:pPr>
              <w:pStyle w:val="BlockText"/>
              <w:ind w:left="0" w:right="0"/>
              <w:rPr>
                <w:rFonts w:ascii="Arial" w:hAnsi="Arial" w:cs="Arial"/>
                <w:sz w:val="16"/>
                <w:szCs w:val="16"/>
              </w:rPr>
            </w:pPr>
          </w:p>
        </w:tc>
        <w:tc>
          <w:tcPr>
            <w:tcW w:w="2160" w:type="dxa"/>
          </w:tcPr>
          <w:p w14:paraId="7E7E2A3D" w14:textId="77777777" w:rsidR="0067308D" w:rsidRPr="00E31C87" w:rsidRDefault="0067308D" w:rsidP="0067308D">
            <w:pPr>
              <w:pStyle w:val="BlockText"/>
              <w:ind w:left="-108" w:right="-108"/>
              <w:jc w:val="center"/>
              <w:rPr>
                <w:rFonts w:ascii="Arial Narrow" w:hAnsi="Arial Narrow" w:cs="Arial"/>
                <w:smallCaps/>
                <w:sz w:val="20"/>
                <w:szCs w:val="20"/>
              </w:rPr>
            </w:pPr>
          </w:p>
        </w:tc>
      </w:tr>
      <w:tr w:rsidR="00F3387D" w:rsidRPr="00E31C87" w14:paraId="10642A9A" w14:textId="77777777" w:rsidTr="0067308D">
        <w:tc>
          <w:tcPr>
            <w:tcW w:w="2880" w:type="dxa"/>
            <w:tcBorders>
              <w:bottom w:val="single" w:sz="4" w:space="0" w:color="auto"/>
            </w:tcBorders>
            <w:vAlign w:val="bottom"/>
          </w:tcPr>
          <w:p w14:paraId="075DF1CF" w14:textId="77777777" w:rsidR="00AA44D0" w:rsidRPr="00980D25" w:rsidRDefault="00AA44D0" w:rsidP="0067308D">
            <w:pPr>
              <w:pStyle w:val="BlockText"/>
              <w:ind w:left="-108" w:right="0"/>
              <w:rPr>
                <w:rFonts w:ascii="Arial" w:hAnsi="Arial" w:cs="Arial"/>
                <w:sz w:val="22"/>
                <w:szCs w:val="22"/>
              </w:rPr>
            </w:pPr>
          </w:p>
          <w:p w14:paraId="3A124C7E" w14:textId="77777777" w:rsidR="00F3387D" w:rsidRPr="00980D25" w:rsidRDefault="009D2790" w:rsidP="0067308D">
            <w:pPr>
              <w:pStyle w:val="BlockText"/>
              <w:ind w:left="-108" w:right="0"/>
              <w:rPr>
                <w:rFonts w:ascii="Arial" w:hAnsi="Arial" w:cs="Arial"/>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c>
          <w:tcPr>
            <w:tcW w:w="360" w:type="dxa"/>
            <w:vAlign w:val="bottom"/>
          </w:tcPr>
          <w:p w14:paraId="6B0D63C0" w14:textId="77777777" w:rsidR="00F3387D" w:rsidRPr="00980D25" w:rsidRDefault="00F3387D" w:rsidP="0067308D">
            <w:pPr>
              <w:pStyle w:val="BlockText"/>
              <w:ind w:left="0" w:right="0"/>
              <w:rPr>
                <w:rFonts w:ascii="Arial" w:hAnsi="Arial" w:cs="Arial"/>
                <w:sz w:val="22"/>
                <w:szCs w:val="22"/>
              </w:rPr>
            </w:pPr>
          </w:p>
        </w:tc>
        <w:tc>
          <w:tcPr>
            <w:tcW w:w="3780" w:type="dxa"/>
            <w:tcBorders>
              <w:bottom w:val="single" w:sz="4" w:space="0" w:color="auto"/>
            </w:tcBorders>
            <w:vAlign w:val="bottom"/>
          </w:tcPr>
          <w:p w14:paraId="7BB89EC1" w14:textId="77777777" w:rsidR="00F3387D" w:rsidRPr="00980D25" w:rsidRDefault="00F3387D" w:rsidP="0067308D">
            <w:pPr>
              <w:pStyle w:val="BlockText"/>
              <w:ind w:left="0" w:right="0"/>
              <w:rPr>
                <w:rFonts w:ascii="Arial" w:hAnsi="Arial" w:cs="Arial"/>
                <w:sz w:val="22"/>
                <w:szCs w:val="22"/>
              </w:rPr>
            </w:pPr>
          </w:p>
        </w:tc>
        <w:tc>
          <w:tcPr>
            <w:tcW w:w="360" w:type="dxa"/>
            <w:vAlign w:val="bottom"/>
          </w:tcPr>
          <w:p w14:paraId="74AF426E" w14:textId="77777777" w:rsidR="00F3387D" w:rsidRPr="00980D25" w:rsidRDefault="00F3387D" w:rsidP="0067308D">
            <w:pPr>
              <w:pStyle w:val="BlockText"/>
              <w:ind w:left="0" w:right="0"/>
              <w:rPr>
                <w:rFonts w:ascii="Arial" w:hAnsi="Arial" w:cs="Arial"/>
                <w:sz w:val="22"/>
                <w:szCs w:val="22"/>
              </w:rPr>
            </w:pPr>
          </w:p>
        </w:tc>
        <w:tc>
          <w:tcPr>
            <w:tcW w:w="2160" w:type="dxa"/>
            <w:tcBorders>
              <w:bottom w:val="single" w:sz="4" w:space="0" w:color="auto"/>
            </w:tcBorders>
            <w:vAlign w:val="bottom"/>
          </w:tcPr>
          <w:p w14:paraId="02945A98" w14:textId="77777777" w:rsidR="00F3387D" w:rsidRPr="00E31C87" w:rsidRDefault="009D2790" w:rsidP="0067308D">
            <w:pPr>
              <w:pStyle w:val="BlockText"/>
              <w:ind w:left="-108" w:right="-108"/>
              <w:rPr>
                <w:rFonts w:ascii="Arial Narrow" w:hAnsi="Arial Narrow" w:cs="Arial"/>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r>
      <w:tr w:rsidR="00F3387D" w:rsidRPr="00E31C87" w14:paraId="2549B1A1" w14:textId="77777777" w:rsidTr="0067308D">
        <w:tc>
          <w:tcPr>
            <w:tcW w:w="2880" w:type="dxa"/>
            <w:tcBorders>
              <w:top w:val="single" w:sz="4" w:space="0" w:color="auto"/>
            </w:tcBorders>
            <w:vAlign w:val="bottom"/>
          </w:tcPr>
          <w:p w14:paraId="6DC2FDF5" w14:textId="77777777" w:rsidR="00F3387D" w:rsidRPr="00E31C87" w:rsidRDefault="00F3387D" w:rsidP="0067308D">
            <w:pPr>
              <w:pStyle w:val="BlockText"/>
              <w:ind w:left="-108" w:right="0"/>
              <w:rPr>
                <w:rFonts w:ascii="Arial" w:hAnsi="Arial" w:cs="Arial"/>
                <w:smallCaps/>
                <w:sz w:val="20"/>
                <w:szCs w:val="20"/>
              </w:rPr>
            </w:pPr>
            <w:r w:rsidRPr="00E31C87">
              <w:rPr>
                <w:rFonts w:ascii="Arial Narrow" w:hAnsi="Arial Narrow" w:cs="Arial"/>
                <w:smallCaps/>
                <w:sz w:val="20"/>
                <w:szCs w:val="20"/>
              </w:rPr>
              <w:t>Architect Title</w:t>
            </w:r>
            <w:r w:rsidR="001827E2" w:rsidRPr="00E31C87">
              <w:rPr>
                <w:rFonts w:ascii="Arial Narrow" w:hAnsi="Arial Narrow" w:cs="Arial"/>
                <w:smallCaps/>
                <w:sz w:val="20"/>
                <w:szCs w:val="20"/>
              </w:rPr>
              <w:t xml:space="preserve"> (print)</w:t>
            </w:r>
          </w:p>
        </w:tc>
        <w:tc>
          <w:tcPr>
            <w:tcW w:w="360" w:type="dxa"/>
            <w:vAlign w:val="bottom"/>
          </w:tcPr>
          <w:p w14:paraId="6C9590B2" w14:textId="77777777" w:rsidR="00F3387D" w:rsidRPr="00E31C87" w:rsidRDefault="00F3387D" w:rsidP="0067308D">
            <w:pPr>
              <w:pStyle w:val="BlockText"/>
              <w:ind w:left="0" w:right="0"/>
              <w:rPr>
                <w:rFonts w:ascii="Arial" w:hAnsi="Arial" w:cs="Arial"/>
                <w:smallCaps/>
                <w:sz w:val="20"/>
                <w:szCs w:val="20"/>
              </w:rPr>
            </w:pPr>
          </w:p>
        </w:tc>
        <w:tc>
          <w:tcPr>
            <w:tcW w:w="3780" w:type="dxa"/>
            <w:tcBorders>
              <w:top w:val="single" w:sz="4" w:space="0" w:color="auto"/>
            </w:tcBorders>
          </w:tcPr>
          <w:p w14:paraId="40DCDDB2" w14:textId="77777777" w:rsidR="00F3387D" w:rsidRPr="00E31C87" w:rsidRDefault="00F3387D" w:rsidP="0067308D">
            <w:pPr>
              <w:pStyle w:val="BlockText"/>
              <w:ind w:left="0" w:right="0"/>
              <w:rPr>
                <w:rFonts w:ascii="Arial Narrow" w:hAnsi="Arial Narrow" w:cs="Arial"/>
                <w:smallCaps/>
                <w:sz w:val="20"/>
                <w:szCs w:val="20"/>
              </w:rPr>
            </w:pPr>
            <w:r w:rsidRPr="00E31C87">
              <w:rPr>
                <w:rFonts w:ascii="Arial Narrow" w:hAnsi="Arial Narrow" w:cs="Arial"/>
                <w:smallCaps/>
                <w:sz w:val="20"/>
                <w:szCs w:val="20"/>
              </w:rPr>
              <w:t>Architect Signature</w:t>
            </w:r>
          </w:p>
        </w:tc>
        <w:tc>
          <w:tcPr>
            <w:tcW w:w="360" w:type="dxa"/>
            <w:vAlign w:val="bottom"/>
          </w:tcPr>
          <w:p w14:paraId="7431D831" w14:textId="77777777" w:rsidR="00F3387D" w:rsidRPr="00E31C87" w:rsidRDefault="00F3387D" w:rsidP="0067308D">
            <w:pPr>
              <w:pStyle w:val="BlockText"/>
              <w:ind w:left="0" w:right="0"/>
              <w:rPr>
                <w:rFonts w:ascii="Arial" w:hAnsi="Arial" w:cs="Arial"/>
                <w:smallCaps/>
                <w:sz w:val="20"/>
                <w:szCs w:val="20"/>
              </w:rPr>
            </w:pPr>
          </w:p>
        </w:tc>
        <w:tc>
          <w:tcPr>
            <w:tcW w:w="2160" w:type="dxa"/>
            <w:tcBorders>
              <w:top w:val="single" w:sz="4" w:space="0" w:color="auto"/>
            </w:tcBorders>
          </w:tcPr>
          <w:p w14:paraId="373FCA89" w14:textId="77777777" w:rsidR="00F3387D" w:rsidRPr="00E31C87" w:rsidRDefault="009D2790" w:rsidP="0067308D">
            <w:pPr>
              <w:pStyle w:val="BlockText"/>
              <w:ind w:left="-108" w:right="-108"/>
              <w:rPr>
                <w:rFonts w:ascii="Arial Narrow" w:hAnsi="Arial Narrow" w:cs="Arial"/>
                <w:smallCaps/>
                <w:sz w:val="20"/>
                <w:szCs w:val="20"/>
              </w:rPr>
            </w:pPr>
            <w:r w:rsidRPr="00E31C87">
              <w:rPr>
                <w:rFonts w:ascii="Arial Narrow" w:hAnsi="Arial Narrow" w:cs="Arial"/>
                <w:smallCaps/>
                <w:sz w:val="20"/>
                <w:szCs w:val="20"/>
              </w:rPr>
              <w:t xml:space="preserve">   </w:t>
            </w:r>
            <w:r w:rsidR="00F3387D" w:rsidRPr="00E31C87">
              <w:rPr>
                <w:rFonts w:ascii="Arial Narrow" w:hAnsi="Arial Narrow" w:cs="Arial"/>
                <w:smallCaps/>
                <w:sz w:val="20"/>
                <w:szCs w:val="20"/>
              </w:rPr>
              <w:t>Date</w:t>
            </w:r>
          </w:p>
        </w:tc>
      </w:tr>
    </w:tbl>
    <w:p w14:paraId="17302862"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28154" w14:textId="77777777" w:rsidR="009917A9" w:rsidRDefault="009917A9">
      <w:r>
        <w:separator/>
      </w:r>
    </w:p>
  </w:endnote>
  <w:endnote w:type="continuationSeparator" w:id="0">
    <w:p w14:paraId="1FE40409" w14:textId="77777777" w:rsidR="009917A9" w:rsidRDefault="0099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3510B" w14:textId="77777777" w:rsidR="009917A9" w:rsidRDefault="009917A9">
      <w:r>
        <w:separator/>
      </w:r>
    </w:p>
  </w:footnote>
  <w:footnote w:type="continuationSeparator" w:id="0">
    <w:p w14:paraId="6B2C930E" w14:textId="77777777" w:rsidR="009917A9" w:rsidRDefault="0099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11A"/>
    <w:multiLevelType w:val="hybridMultilevel"/>
    <w:tmpl w:val="4B4281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C44DB"/>
    <w:multiLevelType w:val="hybridMultilevel"/>
    <w:tmpl w:val="E0965910"/>
    <w:lvl w:ilvl="0" w:tplc="3EA6EB90">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6597666">
    <w:abstractNumId w:val="5"/>
  </w:num>
  <w:num w:numId="2" w16cid:durableId="1925457880">
    <w:abstractNumId w:val="2"/>
  </w:num>
  <w:num w:numId="3" w16cid:durableId="977882371">
    <w:abstractNumId w:val="3"/>
  </w:num>
  <w:num w:numId="4" w16cid:durableId="912932351">
    <w:abstractNumId w:val="6"/>
  </w:num>
  <w:num w:numId="5" w16cid:durableId="437339982">
    <w:abstractNumId w:val="1"/>
  </w:num>
  <w:num w:numId="6" w16cid:durableId="1095902943">
    <w:abstractNumId w:val="7"/>
  </w:num>
  <w:num w:numId="7" w16cid:durableId="1913662506">
    <w:abstractNumId w:val="0"/>
  </w:num>
  <w:num w:numId="8" w16cid:durableId="165219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eudIKXI401KzexGH/flkD8wdqiYphYkjJCXveJKVIrE99mRNemOpKRG/Av+Q0CsAXg5QQRKo/ko3o/rTeIZVg==" w:salt="TzdfCqnORgxcTmC2f2GOT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13DBD"/>
    <w:rsid w:val="00022EBD"/>
    <w:rsid w:val="00023B8C"/>
    <w:rsid w:val="000249FC"/>
    <w:rsid w:val="00025C86"/>
    <w:rsid w:val="00033506"/>
    <w:rsid w:val="00035FFA"/>
    <w:rsid w:val="000410E7"/>
    <w:rsid w:val="00043658"/>
    <w:rsid w:val="00080975"/>
    <w:rsid w:val="00087160"/>
    <w:rsid w:val="00087CC5"/>
    <w:rsid w:val="000962AA"/>
    <w:rsid w:val="000C0EE6"/>
    <w:rsid w:val="000C6E97"/>
    <w:rsid w:val="000C7ACF"/>
    <w:rsid w:val="000D09BC"/>
    <w:rsid w:val="000D65DE"/>
    <w:rsid w:val="000E2DAF"/>
    <w:rsid w:val="000F0878"/>
    <w:rsid w:val="000F5138"/>
    <w:rsid w:val="00131406"/>
    <w:rsid w:val="00137A02"/>
    <w:rsid w:val="0014049A"/>
    <w:rsid w:val="00143C80"/>
    <w:rsid w:val="001613F6"/>
    <w:rsid w:val="00166DDA"/>
    <w:rsid w:val="0017493D"/>
    <w:rsid w:val="001827E2"/>
    <w:rsid w:val="00182E4E"/>
    <w:rsid w:val="0018557C"/>
    <w:rsid w:val="0019193A"/>
    <w:rsid w:val="00197222"/>
    <w:rsid w:val="001A266B"/>
    <w:rsid w:val="001A4ADA"/>
    <w:rsid w:val="001B2569"/>
    <w:rsid w:val="001C6264"/>
    <w:rsid w:val="001D19F6"/>
    <w:rsid w:val="001D740E"/>
    <w:rsid w:val="001E7547"/>
    <w:rsid w:val="001F24A9"/>
    <w:rsid w:val="001F4F90"/>
    <w:rsid w:val="00201B82"/>
    <w:rsid w:val="00205672"/>
    <w:rsid w:val="002164AA"/>
    <w:rsid w:val="00243729"/>
    <w:rsid w:val="00262AE2"/>
    <w:rsid w:val="00263456"/>
    <w:rsid w:val="002640A3"/>
    <w:rsid w:val="00266D87"/>
    <w:rsid w:val="0028175A"/>
    <w:rsid w:val="00291F86"/>
    <w:rsid w:val="002A2192"/>
    <w:rsid w:val="002A3C8D"/>
    <w:rsid w:val="002A6630"/>
    <w:rsid w:val="002A7686"/>
    <w:rsid w:val="002B730D"/>
    <w:rsid w:val="002C4679"/>
    <w:rsid w:val="002D7684"/>
    <w:rsid w:val="002E1AC3"/>
    <w:rsid w:val="002E44C5"/>
    <w:rsid w:val="002E481C"/>
    <w:rsid w:val="002E4822"/>
    <w:rsid w:val="002E4F8B"/>
    <w:rsid w:val="002E78C1"/>
    <w:rsid w:val="002F1B8F"/>
    <w:rsid w:val="003044F6"/>
    <w:rsid w:val="00314515"/>
    <w:rsid w:val="00336707"/>
    <w:rsid w:val="0034221B"/>
    <w:rsid w:val="0034252C"/>
    <w:rsid w:val="00344004"/>
    <w:rsid w:val="00344548"/>
    <w:rsid w:val="0034576B"/>
    <w:rsid w:val="00347009"/>
    <w:rsid w:val="003514FB"/>
    <w:rsid w:val="00357C26"/>
    <w:rsid w:val="0036404D"/>
    <w:rsid w:val="0036570B"/>
    <w:rsid w:val="00381700"/>
    <w:rsid w:val="00382221"/>
    <w:rsid w:val="0038553F"/>
    <w:rsid w:val="003865EA"/>
    <w:rsid w:val="00393DBC"/>
    <w:rsid w:val="003945D3"/>
    <w:rsid w:val="003A1A03"/>
    <w:rsid w:val="003B4E5E"/>
    <w:rsid w:val="003C1797"/>
    <w:rsid w:val="003C2D49"/>
    <w:rsid w:val="003D37FB"/>
    <w:rsid w:val="003D648E"/>
    <w:rsid w:val="003D6B7E"/>
    <w:rsid w:val="003F2105"/>
    <w:rsid w:val="003F38F2"/>
    <w:rsid w:val="0040486E"/>
    <w:rsid w:val="004119F8"/>
    <w:rsid w:val="00412E7D"/>
    <w:rsid w:val="00417E0A"/>
    <w:rsid w:val="00417ED7"/>
    <w:rsid w:val="0043171E"/>
    <w:rsid w:val="004346C3"/>
    <w:rsid w:val="00436F5A"/>
    <w:rsid w:val="004410A1"/>
    <w:rsid w:val="004533B9"/>
    <w:rsid w:val="004560A1"/>
    <w:rsid w:val="00462317"/>
    <w:rsid w:val="00472D23"/>
    <w:rsid w:val="004755D3"/>
    <w:rsid w:val="00475C12"/>
    <w:rsid w:val="00476217"/>
    <w:rsid w:val="0049247F"/>
    <w:rsid w:val="00495BAD"/>
    <w:rsid w:val="004A0AEB"/>
    <w:rsid w:val="004A5972"/>
    <w:rsid w:val="004A6C4E"/>
    <w:rsid w:val="004B084E"/>
    <w:rsid w:val="004C16A8"/>
    <w:rsid w:val="004C58FB"/>
    <w:rsid w:val="004C596A"/>
    <w:rsid w:val="004C6541"/>
    <w:rsid w:val="004C70CB"/>
    <w:rsid w:val="004D25CB"/>
    <w:rsid w:val="004E3BC5"/>
    <w:rsid w:val="004F04BC"/>
    <w:rsid w:val="004F41E8"/>
    <w:rsid w:val="004F5C71"/>
    <w:rsid w:val="004F7278"/>
    <w:rsid w:val="00502378"/>
    <w:rsid w:val="005132FA"/>
    <w:rsid w:val="0052432B"/>
    <w:rsid w:val="00525D84"/>
    <w:rsid w:val="00540C59"/>
    <w:rsid w:val="00542652"/>
    <w:rsid w:val="00553014"/>
    <w:rsid w:val="00553A10"/>
    <w:rsid w:val="00554BE2"/>
    <w:rsid w:val="00555C3B"/>
    <w:rsid w:val="00561855"/>
    <w:rsid w:val="00563F86"/>
    <w:rsid w:val="00573B33"/>
    <w:rsid w:val="00585523"/>
    <w:rsid w:val="005942D1"/>
    <w:rsid w:val="00597996"/>
    <w:rsid w:val="005D0384"/>
    <w:rsid w:val="005D0E51"/>
    <w:rsid w:val="005D725B"/>
    <w:rsid w:val="005D7D90"/>
    <w:rsid w:val="005E21A4"/>
    <w:rsid w:val="005E2F6A"/>
    <w:rsid w:val="005E399A"/>
    <w:rsid w:val="005E5205"/>
    <w:rsid w:val="005F3695"/>
    <w:rsid w:val="005F4E2B"/>
    <w:rsid w:val="005F50DB"/>
    <w:rsid w:val="006012D8"/>
    <w:rsid w:val="00610DD3"/>
    <w:rsid w:val="0061223F"/>
    <w:rsid w:val="00614099"/>
    <w:rsid w:val="00617649"/>
    <w:rsid w:val="0062669D"/>
    <w:rsid w:val="00645B1E"/>
    <w:rsid w:val="0064689E"/>
    <w:rsid w:val="00654BD3"/>
    <w:rsid w:val="00661C21"/>
    <w:rsid w:val="00670549"/>
    <w:rsid w:val="0067308D"/>
    <w:rsid w:val="00680169"/>
    <w:rsid w:val="00681936"/>
    <w:rsid w:val="00683769"/>
    <w:rsid w:val="0068388A"/>
    <w:rsid w:val="0068439A"/>
    <w:rsid w:val="00685D97"/>
    <w:rsid w:val="00693998"/>
    <w:rsid w:val="006A1568"/>
    <w:rsid w:val="006B0E71"/>
    <w:rsid w:val="006B6FCA"/>
    <w:rsid w:val="006C3BB3"/>
    <w:rsid w:val="006E5845"/>
    <w:rsid w:val="006F71F5"/>
    <w:rsid w:val="0070740D"/>
    <w:rsid w:val="007122AA"/>
    <w:rsid w:val="007157E5"/>
    <w:rsid w:val="007218B7"/>
    <w:rsid w:val="0073046E"/>
    <w:rsid w:val="00731296"/>
    <w:rsid w:val="0074230D"/>
    <w:rsid w:val="00744587"/>
    <w:rsid w:val="007457A5"/>
    <w:rsid w:val="0075687A"/>
    <w:rsid w:val="00760237"/>
    <w:rsid w:val="007627E3"/>
    <w:rsid w:val="007647BF"/>
    <w:rsid w:val="00765543"/>
    <w:rsid w:val="00766A0E"/>
    <w:rsid w:val="007709F6"/>
    <w:rsid w:val="00775FC1"/>
    <w:rsid w:val="007772DB"/>
    <w:rsid w:val="00784A00"/>
    <w:rsid w:val="00785588"/>
    <w:rsid w:val="0079365C"/>
    <w:rsid w:val="007A45F4"/>
    <w:rsid w:val="007B68FF"/>
    <w:rsid w:val="007E3691"/>
    <w:rsid w:val="007F63C0"/>
    <w:rsid w:val="00800B4E"/>
    <w:rsid w:val="008052E0"/>
    <w:rsid w:val="00810748"/>
    <w:rsid w:val="00811B40"/>
    <w:rsid w:val="00814692"/>
    <w:rsid w:val="00820700"/>
    <w:rsid w:val="00820C4B"/>
    <w:rsid w:val="008323AE"/>
    <w:rsid w:val="00833C9E"/>
    <w:rsid w:val="008423F2"/>
    <w:rsid w:val="00843771"/>
    <w:rsid w:val="00861422"/>
    <w:rsid w:val="00865758"/>
    <w:rsid w:val="00866762"/>
    <w:rsid w:val="00873548"/>
    <w:rsid w:val="008762AF"/>
    <w:rsid w:val="00886EE7"/>
    <w:rsid w:val="00892A1C"/>
    <w:rsid w:val="00894D01"/>
    <w:rsid w:val="008A366E"/>
    <w:rsid w:val="008A4BAA"/>
    <w:rsid w:val="008C34E3"/>
    <w:rsid w:val="008D1785"/>
    <w:rsid w:val="008D6EFB"/>
    <w:rsid w:val="008E2196"/>
    <w:rsid w:val="008E47E1"/>
    <w:rsid w:val="008F00CC"/>
    <w:rsid w:val="009023A8"/>
    <w:rsid w:val="00907BC6"/>
    <w:rsid w:val="0092159A"/>
    <w:rsid w:val="00921C4B"/>
    <w:rsid w:val="0092683D"/>
    <w:rsid w:val="00931A8C"/>
    <w:rsid w:val="00934EA4"/>
    <w:rsid w:val="009350CB"/>
    <w:rsid w:val="009359CC"/>
    <w:rsid w:val="009521ED"/>
    <w:rsid w:val="0096283E"/>
    <w:rsid w:val="00965DEE"/>
    <w:rsid w:val="00980D25"/>
    <w:rsid w:val="009831E0"/>
    <w:rsid w:val="00984C9D"/>
    <w:rsid w:val="009869E2"/>
    <w:rsid w:val="00990514"/>
    <w:rsid w:val="009917A9"/>
    <w:rsid w:val="009A2F36"/>
    <w:rsid w:val="009C1EDF"/>
    <w:rsid w:val="009C245F"/>
    <w:rsid w:val="009C59FD"/>
    <w:rsid w:val="009D2790"/>
    <w:rsid w:val="009E3B4B"/>
    <w:rsid w:val="009F3B72"/>
    <w:rsid w:val="009F5F32"/>
    <w:rsid w:val="009F5F94"/>
    <w:rsid w:val="00A068B0"/>
    <w:rsid w:val="00A14A70"/>
    <w:rsid w:val="00A24D1E"/>
    <w:rsid w:val="00A40978"/>
    <w:rsid w:val="00A512C5"/>
    <w:rsid w:val="00A57F22"/>
    <w:rsid w:val="00A81C2C"/>
    <w:rsid w:val="00A86F10"/>
    <w:rsid w:val="00AA44D0"/>
    <w:rsid w:val="00AA4824"/>
    <w:rsid w:val="00AA640E"/>
    <w:rsid w:val="00AB772F"/>
    <w:rsid w:val="00AB7FD6"/>
    <w:rsid w:val="00AC1ED9"/>
    <w:rsid w:val="00AC3672"/>
    <w:rsid w:val="00AC6C7B"/>
    <w:rsid w:val="00AD51B2"/>
    <w:rsid w:val="00AE49F0"/>
    <w:rsid w:val="00AE70C4"/>
    <w:rsid w:val="00AF2CCF"/>
    <w:rsid w:val="00B11040"/>
    <w:rsid w:val="00B14AD3"/>
    <w:rsid w:val="00B2001B"/>
    <w:rsid w:val="00B2396A"/>
    <w:rsid w:val="00B25245"/>
    <w:rsid w:val="00B33753"/>
    <w:rsid w:val="00B375D5"/>
    <w:rsid w:val="00B41978"/>
    <w:rsid w:val="00B42802"/>
    <w:rsid w:val="00B45044"/>
    <w:rsid w:val="00B4744E"/>
    <w:rsid w:val="00B60792"/>
    <w:rsid w:val="00B6456B"/>
    <w:rsid w:val="00B71945"/>
    <w:rsid w:val="00B772AE"/>
    <w:rsid w:val="00B84450"/>
    <w:rsid w:val="00B85ED8"/>
    <w:rsid w:val="00BB284B"/>
    <w:rsid w:val="00BB30F9"/>
    <w:rsid w:val="00BC6EB7"/>
    <w:rsid w:val="00BE2282"/>
    <w:rsid w:val="00BE5505"/>
    <w:rsid w:val="00BF001D"/>
    <w:rsid w:val="00BF0AEC"/>
    <w:rsid w:val="00C071D7"/>
    <w:rsid w:val="00C10CEC"/>
    <w:rsid w:val="00C30910"/>
    <w:rsid w:val="00C47D43"/>
    <w:rsid w:val="00C51181"/>
    <w:rsid w:val="00C67038"/>
    <w:rsid w:val="00C70FCD"/>
    <w:rsid w:val="00C91468"/>
    <w:rsid w:val="00CB56E7"/>
    <w:rsid w:val="00CC53A3"/>
    <w:rsid w:val="00CD52E5"/>
    <w:rsid w:val="00CD729D"/>
    <w:rsid w:val="00CE2817"/>
    <w:rsid w:val="00CF28E6"/>
    <w:rsid w:val="00D00EEA"/>
    <w:rsid w:val="00D21282"/>
    <w:rsid w:val="00D264FD"/>
    <w:rsid w:val="00D277FC"/>
    <w:rsid w:val="00D31090"/>
    <w:rsid w:val="00D32CE5"/>
    <w:rsid w:val="00D63929"/>
    <w:rsid w:val="00D63A80"/>
    <w:rsid w:val="00D827CE"/>
    <w:rsid w:val="00D84EB1"/>
    <w:rsid w:val="00DA0182"/>
    <w:rsid w:val="00DA38FE"/>
    <w:rsid w:val="00DA56CF"/>
    <w:rsid w:val="00DA59AA"/>
    <w:rsid w:val="00DB445B"/>
    <w:rsid w:val="00DB491C"/>
    <w:rsid w:val="00DB608B"/>
    <w:rsid w:val="00DC3C2A"/>
    <w:rsid w:val="00DC4524"/>
    <w:rsid w:val="00DC4D28"/>
    <w:rsid w:val="00DF0546"/>
    <w:rsid w:val="00DF1377"/>
    <w:rsid w:val="00E01FF2"/>
    <w:rsid w:val="00E02AB4"/>
    <w:rsid w:val="00E04410"/>
    <w:rsid w:val="00E10217"/>
    <w:rsid w:val="00E236E3"/>
    <w:rsid w:val="00E31C87"/>
    <w:rsid w:val="00E35CDE"/>
    <w:rsid w:val="00E37320"/>
    <w:rsid w:val="00E41C42"/>
    <w:rsid w:val="00E46F76"/>
    <w:rsid w:val="00E60734"/>
    <w:rsid w:val="00E63A34"/>
    <w:rsid w:val="00E77DBB"/>
    <w:rsid w:val="00E8180B"/>
    <w:rsid w:val="00E875C8"/>
    <w:rsid w:val="00E90E73"/>
    <w:rsid w:val="00E94C8E"/>
    <w:rsid w:val="00E974C8"/>
    <w:rsid w:val="00E97C24"/>
    <w:rsid w:val="00EA793E"/>
    <w:rsid w:val="00EC0E33"/>
    <w:rsid w:val="00EC2115"/>
    <w:rsid w:val="00EC4E0C"/>
    <w:rsid w:val="00ED1143"/>
    <w:rsid w:val="00EE1FC5"/>
    <w:rsid w:val="00EE26DD"/>
    <w:rsid w:val="00EE4DF2"/>
    <w:rsid w:val="00EE6830"/>
    <w:rsid w:val="00EE76BE"/>
    <w:rsid w:val="00EF6C1B"/>
    <w:rsid w:val="00F03B2D"/>
    <w:rsid w:val="00F04592"/>
    <w:rsid w:val="00F06B7A"/>
    <w:rsid w:val="00F13BEB"/>
    <w:rsid w:val="00F21B93"/>
    <w:rsid w:val="00F22377"/>
    <w:rsid w:val="00F27989"/>
    <w:rsid w:val="00F3387D"/>
    <w:rsid w:val="00F33A0C"/>
    <w:rsid w:val="00F35EA0"/>
    <w:rsid w:val="00F52394"/>
    <w:rsid w:val="00F525F9"/>
    <w:rsid w:val="00F55642"/>
    <w:rsid w:val="00F607C1"/>
    <w:rsid w:val="00F66DA6"/>
    <w:rsid w:val="00F731AF"/>
    <w:rsid w:val="00F735F7"/>
    <w:rsid w:val="00F779CF"/>
    <w:rsid w:val="00F77D98"/>
    <w:rsid w:val="00F8223F"/>
    <w:rsid w:val="00F8387D"/>
    <w:rsid w:val="00F83A93"/>
    <w:rsid w:val="00F8667A"/>
    <w:rsid w:val="00F927CD"/>
    <w:rsid w:val="00FA1C64"/>
    <w:rsid w:val="00FA72BA"/>
    <w:rsid w:val="00FC6FF3"/>
    <w:rsid w:val="00FC7AE0"/>
    <w:rsid w:val="00FD0113"/>
    <w:rsid w:val="00FD2292"/>
    <w:rsid w:val="00FD5930"/>
    <w:rsid w:val="00FD5C96"/>
    <w:rsid w:val="00FE79B7"/>
    <w:rsid w:val="00FF28CA"/>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4B040"/>
  <w15:chartTrackingRefBased/>
  <w15:docId w15:val="{19DAD588-AAED-4CD8-8223-1CFDC6BD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link w:val="FooterChar"/>
    <w:uiPriority w:val="99"/>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character" w:customStyle="1" w:styleId="FooterChar">
    <w:name w:val="Footer Char"/>
    <w:link w:val="Footer"/>
    <w:uiPriority w:val="99"/>
    <w:rsid w:val="005D0384"/>
    <w:rPr>
      <w:sz w:val="24"/>
      <w:szCs w:val="24"/>
      <w:lang w:eastAsia="en-US"/>
    </w:rPr>
  </w:style>
  <w:style w:type="paragraph" w:styleId="Revision">
    <w:name w:val="Revision"/>
    <w:hidden/>
    <w:uiPriority w:val="99"/>
    <w:semiHidden/>
    <w:rsid w:val="004C596A"/>
    <w:rPr>
      <w:sz w:val="24"/>
      <w:szCs w:val="24"/>
    </w:rPr>
  </w:style>
  <w:style w:type="character" w:styleId="CommentReference">
    <w:name w:val="annotation reference"/>
    <w:uiPriority w:val="99"/>
    <w:semiHidden/>
    <w:unhideWhenUsed/>
    <w:rsid w:val="000E2DAF"/>
    <w:rPr>
      <w:sz w:val="16"/>
      <w:szCs w:val="16"/>
    </w:rPr>
  </w:style>
  <w:style w:type="paragraph" w:styleId="CommentText">
    <w:name w:val="annotation text"/>
    <w:basedOn w:val="Normal"/>
    <w:link w:val="CommentTextChar"/>
    <w:uiPriority w:val="99"/>
    <w:unhideWhenUsed/>
    <w:rsid w:val="000E2DAF"/>
    <w:rPr>
      <w:sz w:val="20"/>
      <w:szCs w:val="20"/>
    </w:rPr>
  </w:style>
  <w:style w:type="character" w:customStyle="1" w:styleId="CommentTextChar">
    <w:name w:val="Comment Text Char"/>
    <w:basedOn w:val="DefaultParagraphFont"/>
    <w:link w:val="CommentText"/>
    <w:uiPriority w:val="99"/>
    <w:rsid w:val="000E2DAF"/>
  </w:style>
  <w:style w:type="paragraph" w:styleId="CommentSubject">
    <w:name w:val="annotation subject"/>
    <w:basedOn w:val="CommentText"/>
    <w:next w:val="CommentText"/>
    <w:link w:val="CommentSubjectChar"/>
    <w:uiPriority w:val="99"/>
    <w:semiHidden/>
    <w:unhideWhenUsed/>
    <w:rsid w:val="000E2DAF"/>
    <w:rPr>
      <w:b/>
      <w:bCs/>
    </w:rPr>
  </w:style>
  <w:style w:type="character" w:customStyle="1" w:styleId="CommentSubjectChar">
    <w:name w:val="Comment Subject Char"/>
    <w:link w:val="CommentSubject"/>
    <w:uiPriority w:val="99"/>
    <w:semiHidden/>
    <w:rsid w:val="000E2DAF"/>
    <w:rPr>
      <w:b/>
      <w:bCs/>
    </w:rPr>
  </w:style>
  <w:style w:type="paragraph" w:styleId="NoSpacing">
    <w:name w:val="No Spacing"/>
    <w:uiPriority w:val="1"/>
    <w:qFormat/>
    <w:rsid w:val="003657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240800">
      <w:bodyDiv w:val="1"/>
      <w:marLeft w:val="0"/>
      <w:marRight w:val="0"/>
      <w:marTop w:val="0"/>
      <w:marBottom w:val="0"/>
      <w:divBdr>
        <w:top w:val="none" w:sz="0" w:space="0" w:color="auto"/>
        <w:left w:val="none" w:sz="0" w:space="0" w:color="auto"/>
        <w:bottom w:val="none" w:sz="0" w:space="0" w:color="auto"/>
        <w:right w:val="none" w:sz="0" w:space="0" w:color="auto"/>
      </w:divBdr>
    </w:div>
    <w:div w:id="19265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1AF7-1D8C-4538-B9DE-6679476E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8892</CharactersWithSpaces>
  <SharedDoc>false</SharedDoc>
  <HLinks>
    <vt:vector size="6" baseType="variant">
      <vt:variant>
        <vt:i4>4194411</vt:i4>
      </vt:variant>
      <vt:variant>
        <vt:i4>16</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5</cp:revision>
  <cp:lastPrinted>2022-05-09T19:07:00Z</cp:lastPrinted>
  <dcterms:created xsi:type="dcterms:W3CDTF">2025-03-19T17:22:00Z</dcterms:created>
  <dcterms:modified xsi:type="dcterms:W3CDTF">2025-03-19T20:23:00Z</dcterms:modified>
</cp:coreProperties>
</file>